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AC" w:rsidRPr="004D2A5E" w:rsidRDefault="00C84CE0" w:rsidP="004D2A5E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bookmarkStart w:id="0" w:name="_GoBack"/>
      <w:bookmarkEnd w:id="0"/>
      <w:r w:rsidRPr="004D2A5E">
        <w:rPr>
          <w:b/>
          <w:sz w:val="32"/>
          <w:szCs w:val="32"/>
        </w:rPr>
        <w:t>Autour des algorithmes de tri : Le tri par sélection </w:t>
      </w:r>
    </w:p>
    <w:p w:rsidR="00C84CE0" w:rsidRDefault="00C84CE0"/>
    <w:p w:rsidR="004D2A5E" w:rsidRDefault="004D2A5E">
      <w:pPr>
        <w:rPr>
          <w:b/>
          <w:sz w:val="24"/>
          <w:szCs w:val="24"/>
        </w:rPr>
      </w:pPr>
      <w:r w:rsidRPr="004D2A5E">
        <w:rPr>
          <w:b/>
          <w:sz w:val="24"/>
          <w:szCs w:val="24"/>
        </w:rPr>
        <w:t>Plan de l’activité :</w:t>
      </w:r>
    </w:p>
    <w:p w:rsidR="004D2A5E" w:rsidRPr="004D2A5E" w:rsidRDefault="004D2A5E">
      <w:pPr>
        <w:rPr>
          <w:b/>
          <w:sz w:val="24"/>
          <w:szCs w:val="24"/>
        </w:rPr>
      </w:pPr>
    </w:p>
    <w:p w:rsidR="004D2A5E" w:rsidRPr="004D2A5E" w:rsidRDefault="004D2A5E" w:rsidP="004D2A5E">
      <w:pPr>
        <w:pStyle w:val="Paragraphedeliste"/>
        <w:numPr>
          <w:ilvl w:val="0"/>
          <w:numId w:val="1"/>
        </w:numPr>
        <w:rPr>
          <w:b/>
          <w:szCs w:val="24"/>
        </w:rPr>
      </w:pPr>
      <w:r w:rsidRPr="004D2A5E">
        <w:rPr>
          <w:b/>
          <w:szCs w:val="24"/>
        </w:rPr>
        <w:t>Mise en Situation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Manipulation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Comparaison – synthèse et stratégies</w:t>
      </w:r>
    </w:p>
    <w:p w:rsidR="004D2A5E" w:rsidRPr="004D2A5E" w:rsidRDefault="004D2A5E" w:rsidP="004D2A5E">
      <w:pPr>
        <w:pStyle w:val="Paragraphedeliste"/>
        <w:ind w:left="1080"/>
        <w:rPr>
          <w:sz w:val="24"/>
          <w:szCs w:val="24"/>
        </w:rPr>
      </w:pPr>
    </w:p>
    <w:p w:rsidR="004D2A5E" w:rsidRPr="004D2A5E" w:rsidRDefault="004D2A5E" w:rsidP="004D2A5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D2A5E">
        <w:rPr>
          <w:b/>
          <w:sz w:val="24"/>
          <w:szCs w:val="24"/>
        </w:rPr>
        <w:t>Le tri par sélection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Manipulation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Principe</w:t>
      </w:r>
    </w:p>
    <w:p w:rsidR="004D2A5E" w:rsidRPr="004D2A5E" w:rsidRDefault="004D2A5E" w:rsidP="004D2A5E">
      <w:pPr>
        <w:pStyle w:val="Paragraphedeliste"/>
        <w:ind w:left="1440"/>
        <w:rPr>
          <w:sz w:val="24"/>
          <w:szCs w:val="24"/>
        </w:rPr>
      </w:pPr>
    </w:p>
    <w:p w:rsidR="004D2A5E" w:rsidRPr="004D2A5E" w:rsidRDefault="004D2A5E" w:rsidP="004D2A5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D2A5E">
        <w:rPr>
          <w:b/>
          <w:sz w:val="24"/>
          <w:szCs w:val="24"/>
        </w:rPr>
        <w:t>Implémentation en Python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 xml:space="preserve">Fonction </w:t>
      </w:r>
      <w:proofErr w:type="spellStart"/>
      <w:r w:rsidRPr="004D2A5E">
        <w:rPr>
          <w:sz w:val="24"/>
          <w:szCs w:val="24"/>
        </w:rPr>
        <w:t>echange</w:t>
      </w:r>
      <w:proofErr w:type="spellEnd"/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Algorithme complet</w:t>
      </w:r>
    </w:p>
    <w:p w:rsidR="004D2A5E" w:rsidRPr="004D2A5E" w:rsidRDefault="004D2A5E" w:rsidP="004D2A5E">
      <w:pPr>
        <w:pStyle w:val="Paragraphedeliste"/>
        <w:ind w:left="1440"/>
        <w:rPr>
          <w:sz w:val="24"/>
          <w:szCs w:val="24"/>
        </w:rPr>
      </w:pPr>
    </w:p>
    <w:p w:rsidR="004D2A5E" w:rsidRPr="004D2A5E" w:rsidRDefault="004D2A5E" w:rsidP="004D2A5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D2A5E">
        <w:rPr>
          <w:b/>
          <w:sz w:val="24"/>
          <w:szCs w:val="24"/>
        </w:rPr>
        <w:t>La question de la complexité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Exemples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Vérification avec Python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Complexité quadratique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Complexité indépendante du tableau à taille fixée</w:t>
      </w:r>
    </w:p>
    <w:p w:rsidR="004D2A5E" w:rsidRPr="004D2A5E" w:rsidRDefault="004D2A5E" w:rsidP="004D2A5E">
      <w:pPr>
        <w:pStyle w:val="Paragraphedeliste"/>
        <w:ind w:left="1080"/>
        <w:rPr>
          <w:sz w:val="24"/>
          <w:szCs w:val="24"/>
        </w:rPr>
      </w:pPr>
    </w:p>
    <w:p w:rsidR="004D2A5E" w:rsidRPr="004D2A5E" w:rsidRDefault="004D2A5E" w:rsidP="004D2A5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D2A5E">
        <w:rPr>
          <w:b/>
          <w:sz w:val="24"/>
          <w:szCs w:val="24"/>
        </w:rPr>
        <w:t>Invariants – correction et terminaison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Définition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Correction</w:t>
      </w:r>
    </w:p>
    <w:p w:rsidR="004D2A5E" w:rsidRPr="004D2A5E" w:rsidRDefault="004D2A5E" w:rsidP="004D2A5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4D2A5E">
        <w:rPr>
          <w:sz w:val="24"/>
          <w:szCs w:val="24"/>
        </w:rPr>
        <w:t>Terminaison</w:t>
      </w:r>
    </w:p>
    <w:p w:rsidR="004D2A5E" w:rsidRDefault="004D2A5E" w:rsidP="004D2A5E"/>
    <w:p w:rsidR="004D2A5E" w:rsidRDefault="004D2A5E" w:rsidP="004D2A5E"/>
    <w:p w:rsidR="004D2A5E" w:rsidRDefault="004D2A5E" w:rsidP="004D2A5E">
      <w:r>
        <w:br w:type="page"/>
      </w:r>
    </w:p>
    <w:p w:rsidR="00C84CE0" w:rsidRDefault="00C84CE0" w:rsidP="00C84CE0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lastRenderedPageBreak/>
        <w:t>Mise en situation</w:t>
      </w:r>
    </w:p>
    <w:p w:rsidR="00AB1F20" w:rsidRDefault="00AB1F20" w:rsidP="00C84CE0"/>
    <w:p w:rsidR="00C84CE0" w:rsidRDefault="00AB1F20" w:rsidP="00C84CE0">
      <w:r>
        <w:t>L</w:t>
      </w:r>
      <w:r w:rsidR="00C84CE0">
        <w:t xml:space="preserve">es élèves manipulent pendant 15 min, l’enseignant fait </w:t>
      </w:r>
      <w:r>
        <w:t>émerger</w:t>
      </w:r>
      <w:r w:rsidR="00C84CE0">
        <w:t xml:space="preserve"> des </w:t>
      </w:r>
      <w:r w:rsidR="00F44715">
        <w:t>stratégies,</w:t>
      </w:r>
      <w:r w:rsidR="00C84CE0">
        <w:t xml:space="preserve"> par exemple en examinant </w:t>
      </w:r>
      <w:r w:rsidR="00F44715">
        <w:t>les différents nombres</w:t>
      </w:r>
      <w:r w:rsidR="00C84CE0">
        <w:t xml:space="preserve"> d’opérations</w:t>
      </w:r>
      <w:r>
        <w:t>.</w:t>
      </w:r>
    </w:p>
    <w:p w:rsidR="00C84CE0" w:rsidRDefault="00C84CE0" w:rsidP="00C84CE0">
      <w:r>
        <w:t>But : mettre les élèves immédiatement en activité sur un thème délicat au travers d’une activité stimulante</w:t>
      </w:r>
      <w:r w:rsidR="00AB1F20">
        <w:t>.</w:t>
      </w:r>
    </w:p>
    <w:p w:rsidR="00C84CE0" w:rsidRDefault="00C84CE0" w:rsidP="00C84CE0"/>
    <w:p w:rsidR="00C84CE0" w:rsidRDefault="00C84CE0" w:rsidP="00C84CE0">
      <w:r>
        <w:t xml:space="preserve">On </w:t>
      </w:r>
      <w:r w:rsidR="00AB1F20">
        <w:t>va certainement voir arriver la méthode intuitive du tri par sélection</w:t>
      </w:r>
    </w:p>
    <w:p w:rsidR="00C84CE0" w:rsidRDefault="00C84CE0" w:rsidP="00C84CE0"/>
    <w:p w:rsidR="00C84CE0" w:rsidRDefault="00C84CE0" w:rsidP="008E0EE3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t>Le tri par sélection</w:t>
      </w:r>
    </w:p>
    <w:p w:rsidR="00C84CE0" w:rsidRDefault="00C84CE0" w:rsidP="00C84CE0">
      <w:r>
        <w:t>Algorithme explicitement au programme</w:t>
      </w:r>
      <w:r w:rsidR="0093442F">
        <w:t xml:space="preserve"> avec preuve et complexité.</w:t>
      </w:r>
    </w:p>
    <w:p w:rsidR="00C84CE0" w:rsidRDefault="00C84CE0" w:rsidP="00C84CE0">
      <w:r>
        <w:t xml:space="preserve">A </w:t>
      </w:r>
      <w:r w:rsidR="00AB1F20">
        <w:t>la suite</w:t>
      </w:r>
      <w:r>
        <w:t xml:space="preserve"> de l’activité </w:t>
      </w:r>
      <w:r w:rsidR="00AB1F20">
        <w:t>précédente</w:t>
      </w:r>
      <w:r>
        <w:t>, on montre   les barres et l’animation pour les trier</w:t>
      </w:r>
      <w:r w:rsidR="00AB1F20">
        <w:t>.</w:t>
      </w:r>
    </w:p>
    <w:p w:rsidR="00C84CE0" w:rsidRDefault="00AB1F20" w:rsidP="00C84CE0">
      <w:r>
        <w:t>U</w:t>
      </w:r>
      <w:r w:rsidR="00C84CE0">
        <w:t>n exemple vaut mieux qu’un long discours et ils doivent comprendre le principe (min en premier puis recherche du min sur les n-1 restant….</w:t>
      </w:r>
      <w:r>
        <w:t>).</w:t>
      </w:r>
    </w:p>
    <w:p w:rsidR="00AB1F20" w:rsidRDefault="00AB1F20" w:rsidP="00C84CE0">
      <w:r>
        <w:t>Si le principe n’est pas bien perçu, reprise collective et mise au point avant de passer à la suite.</w:t>
      </w:r>
    </w:p>
    <w:p w:rsidR="00C84CE0" w:rsidRDefault="00C84CE0" w:rsidP="00C84CE0"/>
    <w:p w:rsidR="00C84CE0" w:rsidRDefault="00C84CE0" w:rsidP="008E0EE3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t>Implémentation python</w:t>
      </w:r>
    </w:p>
    <w:p w:rsidR="00C84CE0" w:rsidRDefault="00C84CE0" w:rsidP="00C84CE0">
      <w:r>
        <w:t xml:space="preserve">Terminé le jeu, maintenant </w:t>
      </w:r>
      <w:r w:rsidR="00AB1F20">
        <w:t>on programme !</w:t>
      </w:r>
      <w:r>
        <w:t xml:space="preserve"> </w:t>
      </w:r>
    </w:p>
    <w:p w:rsidR="00C84CE0" w:rsidRDefault="00C84CE0" w:rsidP="00C84CE0">
      <w:r>
        <w:t>Demander d’implémenter l’algo en python</w:t>
      </w:r>
    </w:p>
    <w:p w:rsidR="00C84CE0" w:rsidRDefault="00C84CE0" w:rsidP="00C84CE0">
      <w:pPr>
        <w:pStyle w:val="Paragraphedeliste"/>
        <w:numPr>
          <w:ilvl w:val="0"/>
          <w:numId w:val="2"/>
        </w:numPr>
      </w:pPr>
      <w:r>
        <w:t xml:space="preserve">Ecrire une fonction </w:t>
      </w:r>
      <w:proofErr w:type="spellStart"/>
      <w:r>
        <w:t>echange</w:t>
      </w:r>
      <w:proofErr w:type="spellEnd"/>
      <w:r>
        <w:t xml:space="preserve"> (</w:t>
      </w:r>
      <w:proofErr w:type="spellStart"/>
      <w:r>
        <w:t>T,i,j</w:t>
      </w:r>
      <w:proofErr w:type="spellEnd"/>
      <w:r>
        <w:t xml:space="preserve">). </w:t>
      </w:r>
    </w:p>
    <w:p w:rsidR="00C84CE0" w:rsidRDefault="00C84CE0" w:rsidP="00C84CE0">
      <w:pPr>
        <w:pStyle w:val="Paragraphedeliste"/>
        <w:numPr>
          <w:ilvl w:val="0"/>
          <w:numId w:val="2"/>
        </w:numPr>
      </w:pPr>
      <w:r>
        <w:t>Ecrire l’algo complet (</w:t>
      </w:r>
      <w:r w:rsidR="00AB1F20">
        <w:t>éventuellement</w:t>
      </w:r>
      <w:r>
        <w:t xml:space="preserve"> donner un algo </w:t>
      </w:r>
      <w:r w:rsidR="00AB1F20">
        <w:t>incomplet et</w:t>
      </w:r>
      <w:r>
        <w:t xml:space="preserve"> demander de boucher les trous</w:t>
      </w:r>
      <w:r w:rsidR="0093442F">
        <w:t>,</w:t>
      </w:r>
    </w:p>
    <w:p w:rsidR="00632299" w:rsidRDefault="00AB1F20" w:rsidP="00632299">
      <w:pPr>
        <w:pStyle w:val="Paragraphedeliste"/>
      </w:pPr>
      <w:r>
        <w:t>à voir en fonction des réactions des élèves, c’est une partie qui peut être délicate pour eux</w:t>
      </w:r>
      <w:r w:rsidR="0093442F">
        <w:t>).</w:t>
      </w:r>
    </w:p>
    <w:p w:rsidR="00632299" w:rsidRDefault="00632299" w:rsidP="00632299">
      <w:pPr>
        <w:pStyle w:val="Paragraphedeliste"/>
      </w:pPr>
    </w:p>
    <w:p w:rsidR="00632299" w:rsidRDefault="00632299" w:rsidP="00632299">
      <w:pPr>
        <w:pStyle w:val="Paragraphedeliste"/>
        <w:numPr>
          <w:ilvl w:val="0"/>
          <w:numId w:val="2"/>
        </w:numPr>
      </w:pPr>
      <w:r>
        <w:t>Faire tourner sur q</w:t>
      </w:r>
      <w:r w:rsidR="00AB1F20">
        <w:t>uelques</w:t>
      </w:r>
      <w:r>
        <w:t xml:space="preserve"> exemples</w:t>
      </w:r>
      <w:r w:rsidR="00AB1F20">
        <w:t>, le pas à pas peut être pertinent pour certains</w:t>
      </w:r>
    </w:p>
    <w:p w:rsidR="00632299" w:rsidRDefault="00632299" w:rsidP="00632299"/>
    <w:p w:rsidR="00632299" w:rsidRDefault="00632299" w:rsidP="008E0EE3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t xml:space="preserve">Le </w:t>
      </w:r>
      <w:r w:rsidR="0093442F">
        <w:t>problème</w:t>
      </w:r>
      <w:r>
        <w:t xml:space="preserve"> de la complexité</w:t>
      </w:r>
    </w:p>
    <w:p w:rsidR="00AB1F20" w:rsidRDefault="00AB1F20" w:rsidP="00632299"/>
    <w:p w:rsidR="00632299" w:rsidRDefault="00632299" w:rsidP="00632299">
      <w:r>
        <w:t xml:space="preserve">Expliquer aux </w:t>
      </w:r>
      <w:r w:rsidR="00AB1F20">
        <w:t>élèves</w:t>
      </w:r>
      <w:r>
        <w:t xml:space="preserve"> que pour des grandes valeurs</w:t>
      </w:r>
      <w:r w:rsidR="00AB1F20">
        <w:t xml:space="preserve"> de n</w:t>
      </w:r>
      <w:r>
        <w:t xml:space="preserve"> (</w:t>
      </w:r>
      <w:proofErr w:type="spellStart"/>
      <w:r>
        <w:t>cf</w:t>
      </w:r>
      <w:proofErr w:type="spellEnd"/>
      <w:r>
        <w:t xml:space="preserve"> </w:t>
      </w:r>
      <w:r w:rsidR="00AB1F20">
        <w:t>génome</w:t>
      </w:r>
      <w:r>
        <w:t>) ce p</w:t>
      </w:r>
      <w:r w:rsidR="00AB1F20">
        <w:t>roblème</w:t>
      </w:r>
      <w:r>
        <w:t xml:space="preserve"> est crucial</w:t>
      </w:r>
      <w:r w:rsidR="00AB1F20">
        <w:t>.</w:t>
      </w:r>
    </w:p>
    <w:p w:rsidR="00632299" w:rsidRDefault="00632299" w:rsidP="00632299">
      <w:pPr>
        <w:pStyle w:val="Paragraphedeliste"/>
        <w:numPr>
          <w:ilvl w:val="0"/>
          <w:numId w:val="3"/>
        </w:numPr>
      </w:pPr>
      <w:r>
        <w:t xml:space="preserve">Reprendre l’ex du tonneau vierge (sans chiffre) demander le nbr </w:t>
      </w:r>
      <w:r w:rsidR="00AB1F20">
        <w:t>d’opérations</w:t>
      </w:r>
      <w:r>
        <w:t xml:space="preserve"> pour 5 </w:t>
      </w:r>
      <w:r w:rsidR="00AB1F20">
        <w:t>tonneaux puis 6</w:t>
      </w:r>
    </w:p>
    <w:p w:rsidR="00632299" w:rsidRDefault="00632299" w:rsidP="00632299">
      <w:pPr>
        <w:pStyle w:val="Paragraphedeliste"/>
        <w:numPr>
          <w:ilvl w:val="0"/>
          <w:numId w:val="3"/>
        </w:numPr>
      </w:pPr>
      <w:r>
        <w:t xml:space="preserve">Ensuite retour sur le python, demander de créer un compteur </w:t>
      </w:r>
      <w:r w:rsidRPr="00AB1F20">
        <w:rPr>
          <w:rFonts w:ascii="Courier New" w:hAnsi="Courier New" w:cs="Courier New"/>
        </w:rPr>
        <w:t xml:space="preserve">nbr </w:t>
      </w:r>
      <w:proofErr w:type="spellStart"/>
      <w:r w:rsidRPr="00AB1F20">
        <w:rPr>
          <w:rFonts w:ascii="Courier New" w:hAnsi="Courier New" w:cs="Courier New"/>
        </w:rPr>
        <w:t>etapes</w:t>
      </w:r>
      <w:proofErr w:type="spellEnd"/>
      <w:r>
        <w:t xml:space="preserve">  et </w:t>
      </w:r>
      <w:r w:rsidR="00AB1F20">
        <w:t>vérifier</w:t>
      </w:r>
      <w:r>
        <w:t xml:space="preserve"> le prog</w:t>
      </w:r>
      <w:r w:rsidR="00AB1F20">
        <w:t>ram</w:t>
      </w:r>
      <w:r>
        <w:t>m</w:t>
      </w:r>
      <w:r w:rsidR="00AB1F20">
        <w:t xml:space="preserve">e </w:t>
      </w:r>
      <w:r>
        <w:t xml:space="preserve"> pour 5 et 6</w:t>
      </w:r>
    </w:p>
    <w:p w:rsidR="00632299" w:rsidRDefault="00632299" w:rsidP="00632299">
      <w:pPr>
        <w:pStyle w:val="Paragraphedeliste"/>
        <w:numPr>
          <w:ilvl w:val="0"/>
          <w:numId w:val="3"/>
        </w:numPr>
      </w:pPr>
      <w:r>
        <w:t>Le tester pour 10, 100</w:t>
      </w:r>
    </w:p>
    <w:p w:rsidR="00632299" w:rsidRDefault="00632299" w:rsidP="00632299">
      <w:pPr>
        <w:pStyle w:val="Paragraphedeliste"/>
        <w:numPr>
          <w:ilvl w:val="0"/>
          <w:numId w:val="3"/>
        </w:numPr>
      </w:pPr>
      <w:r>
        <w:t xml:space="preserve">Que se </w:t>
      </w:r>
      <w:r w:rsidR="0093442F">
        <w:t>passe-t-il</w:t>
      </w:r>
      <w:r>
        <w:t xml:space="preserve"> si n double ??? (</w:t>
      </w:r>
      <w:r w:rsidR="0093442F">
        <w:t>Faire</w:t>
      </w:r>
      <w:r>
        <w:t xml:space="preserve"> </w:t>
      </w:r>
      <w:r w:rsidR="0093442F">
        <w:t>émerger</w:t>
      </w:r>
      <w:r>
        <w:t xml:space="preserve"> la complexité quadratique</w:t>
      </w:r>
      <w:r w:rsidR="0093442F">
        <w:t>)</w:t>
      </w:r>
    </w:p>
    <w:p w:rsidR="00632299" w:rsidRDefault="0093442F" w:rsidP="00632299">
      <w:pPr>
        <w:pStyle w:val="Paragraphedeliste"/>
        <w:numPr>
          <w:ilvl w:val="0"/>
          <w:numId w:val="3"/>
        </w:numPr>
      </w:pPr>
      <w:r>
        <w:t>Démonstration</w:t>
      </w:r>
      <w:r w:rsidR="00632299">
        <w:t xml:space="preserve"> cas général : somme </w:t>
      </w:r>
      <w:r>
        <w:t>arithmétique</w:t>
      </w:r>
      <w:r w:rsidR="00632299">
        <w:t xml:space="preserve"> en regardant chaque </w:t>
      </w:r>
      <w:r>
        <w:t>étage</w:t>
      </w:r>
      <w:r w:rsidR="00632299">
        <w:t xml:space="preserve"> de la </w:t>
      </w:r>
      <w:r>
        <w:t>première</w:t>
      </w:r>
      <w:r w:rsidR="00632299">
        <w:t xml:space="preserve"> boucle :</w:t>
      </w:r>
    </w:p>
    <w:p w:rsidR="00632299" w:rsidRDefault="0093442F" w:rsidP="00632299">
      <w:pPr>
        <w:pStyle w:val="Paragraphedeliste"/>
      </w:pPr>
      <w:r>
        <w:t>n</w:t>
      </w:r>
      <w:r w:rsidR="00632299">
        <w:t>-1+n-2+….+1=n(n-1)/2=O(n</w:t>
      </w:r>
      <w:r w:rsidR="00632299">
        <w:rPr>
          <w:vertAlign w:val="superscript"/>
        </w:rPr>
        <w:t>2</w:t>
      </w:r>
      <w:r w:rsidR="00632299">
        <w:t>)</w:t>
      </w:r>
    </w:p>
    <w:p w:rsidR="00632299" w:rsidRDefault="00632299" w:rsidP="00632299">
      <w:pPr>
        <w:pStyle w:val="Paragraphedeliste"/>
        <w:numPr>
          <w:ilvl w:val="0"/>
          <w:numId w:val="3"/>
        </w:numPr>
      </w:pPr>
      <w:r>
        <w:t>Faire remarque qu</w:t>
      </w:r>
      <w:r w:rsidR="003533CB">
        <w:t>e</w:t>
      </w:r>
      <w:r w:rsidR="0093442F">
        <w:t>,</w:t>
      </w:r>
      <w:r w:rsidR="003533CB">
        <w:t xml:space="preserve"> </w:t>
      </w:r>
      <w:r w:rsidR="0093442F">
        <w:t>à taille</w:t>
      </w:r>
      <w:r>
        <w:t xml:space="preserve"> de tableau donné, </w:t>
      </w:r>
      <w:r w:rsidRPr="00632299">
        <w:rPr>
          <w:u w:val="single"/>
        </w:rPr>
        <w:t>la complexité est constante</w:t>
      </w:r>
      <w:r>
        <w:t xml:space="preserve"> et ne dépend en rien du fait que le tableau soit plus ou moins trié (ce ne sera pas le cas pour l’insertion ou pour un tab</w:t>
      </w:r>
      <w:r w:rsidR="0093442F">
        <w:t>leau</w:t>
      </w:r>
      <w:r>
        <w:t xml:space="preserve"> trié on peut avoir </w:t>
      </w:r>
      <w:r w:rsidR="0093442F">
        <w:t xml:space="preserve">une complexité en </w:t>
      </w:r>
      <w:r>
        <w:t xml:space="preserve"> O(n).</w:t>
      </w:r>
    </w:p>
    <w:p w:rsidR="00632299" w:rsidRDefault="00632299" w:rsidP="00632299">
      <w:pPr>
        <w:pStyle w:val="Paragraphedeliste"/>
      </w:pPr>
      <w:r>
        <w:t xml:space="preserve">Vérifier avec le </w:t>
      </w:r>
      <w:r w:rsidR="0093442F">
        <w:t>programme python</w:t>
      </w:r>
      <w:r>
        <w:t xml:space="preserve"> en testant sur un tab</w:t>
      </w:r>
      <w:r w:rsidR="0093442F">
        <w:t>leau</w:t>
      </w:r>
      <w:r>
        <w:t xml:space="preserve"> de </w:t>
      </w:r>
      <w:r w:rsidR="0093442F">
        <w:t>10</w:t>
      </w:r>
      <w:r>
        <w:t xml:space="preserve"> </w:t>
      </w:r>
      <w:r w:rsidR="0093442F">
        <w:t>éléments déjà</w:t>
      </w:r>
      <w:r>
        <w:t xml:space="preserve"> </w:t>
      </w:r>
      <w:r w:rsidR="0093442F">
        <w:t>triés</w:t>
      </w:r>
      <w:r w:rsidR="003533CB">
        <w:t xml:space="preserve"> par ex</w:t>
      </w:r>
      <w:r w:rsidR="0093442F">
        <w:t>emple.</w:t>
      </w:r>
    </w:p>
    <w:p w:rsidR="00632299" w:rsidRDefault="00632299" w:rsidP="00632299">
      <w:pPr>
        <w:pStyle w:val="Paragraphedeliste"/>
      </w:pPr>
    </w:p>
    <w:p w:rsidR="0093442F" w:rsidRDefault="0093442F" w:rsidP="00632299">
      <w:pPr>
        <w:pStyle w:val="Paragraphedeliste"/>
      </w:pPr>
    </w:p>
    <w:p w:rsidR="00632299" w:rsidRDefault="00632299" w:rsidP="00632299">
      <w:pPr>
        <w:pStyle w:val="Paragraphedeliste"/>
      </w:pPr>
    </w:p>
    <w:p w:rsidR="00632299" w:rsidRDefault="00632299" w:rsidP="008E0EE3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lastRenderedPageBreak/>
        <w:t xml:space="preserve"> invariant : preuve de correction et terminaison :</w:t>
      </w:r>
    </w:p>
    <w:p w:rsidR="0093442F" w:rsidRDefault="0093442F" w:rsidP="00632299">
      <w:pPr>
        <w:pStyle w:val="Paragraphedeliste"/>
        <w:ind w:left="0"/>
      </w:pPr>
    </w:p>
    <w:p w:rsidR="001776A5" w:rsidRPr="00DD78A9" w:rsidRDefault="001776A5" w:rsidP="00DD78A9">
      <w:pPr>
        <w:pStyle w:val="Paragraphedeliste"/>
        <w:numPr>
          <w:ilvl w:val="2"/>
          <w:numId w:val="1"/>
        </w:numPr>
        <w:spacing w:after="0" w:line="240" w:lineRule="auto"/>
        <w:rPr>
          <w:rFonts w:ascii="Adobe Caslon Pro" w:hAnsi="Adobe Caslon Pro"/>
          <w:u w:val="single"/>
        </w:rPr>
      </w:pPr>
      <w:r w:rsidRPr="00DD78A9">
        <w:rPr>
          <w:rFonts w:ascii="Adobe Caslon Pro" w:hAnsi="Adobe Caslon Pro"/>
          <w:u w:val="single"/>
        </w:rPr>
        <w:t>Définition générale d’un invariant de boucle dans un algorithme.</w:t>
      </w:r>
      <w:r w:rsidRPr="00DD78A9">
        <w:rPr>
          <w:rFonts w:ascii="Adobe Caslon Pro" w:hAnsi="Adobe Caslon Pro"/>
          <w:u w:val="single"/>
        </w:rPr>
        <w:br/>
      </w:r>
    </w:p>
    <w:p w:rsidR="001776A5" w:rsidRDefault="001776A5" w:rsidP="001776A5">
      <w:pPr>
        <w:widowControl w:val="0"/>
        <w:autoSpaceDE w:val="0"/>
        <w:autoSpaceDN w:val="0"/>
        <w:adjustRightInd w:val="0"/>
        <w:jc w:val="both"/>
        <w:rPr>
          <w:rFonts w:ascii="Adobe Caslon Pro" w:hAnsi="Adobe Caslon Pro"/>
        </w:rPr>
      </w:pPr>
      <w:r w:rsidRPr="00BA1E10">
        <w:rPr>
          <w:rFonts w:ascii="Adobe Caslon Pro" w:hAnsi="Adobe Caslon Pro"/>
        </w:rPr>
        <w:t xml:space="preserve">On appelle </w:t>
      </w:r>
      <w:r w:rsidRPr="00BA1E10">
        <w:rPr>
          <w:rFonts w:ascii="Adobe Caslon Pro" w:hAnsi="Adobe Caslon Pro"/>
          <w:color w:val="FF0000"/>
        </w:rPr>
        <w:t xml:space="preserve">invariant d’une boucle </w:t>
      </w:r>
      <w:r w:rsidRPr="00BA1E10">
        <w:rPr>
          <w:rFonts w:ascii="Adobe Caslon Pro" w:hAnsi="Adobe Caslon Pro"/>
        </w:rPr>
        <w:t>une propriété qui</w:t>
      </w:r>
      <w:r>
        <w:rPr>
          <w:rFonts w:ascii="Adobe Caslon Pro" w:hAnsi="Adobe Caslon Pro"/>
        </w:rPr>
        <w:t>,</w:t>
      </w:r>
      <w:r w:rsidRPr="00BA1E10">
        <w:rPr>
          <w:rFonts w:ascii="Adobe Caslon Pro" w:hAnsi="Adobe Caslon Pro"/>
        </w:rPr>
        <w:t xml:space="preserve"> si elle est vraie avant l’exécution d’une itération</w:t>
      </w:r>
      <w:r>
        <w:rPr>
          <w:rFonts w:ascii="Adobe Caslon Pro" w:hAnsi="Adobe Caslon Pro"/>
        </w:rPr>
        <w:t>,</w:t>
      </w:r>
      <w:r w:rsidRPr="00BA1E10">
        <w:rPr>
          <w:rFonts w:ascii="Adobe Caslon Pro" w:hAnsi="Adobe Caslon Pro"/>
        </w:rPr>
        <w:t xml:space="preserve"> le demeure après l’exécution de l’itération.</w:t>
      </w:r>
    </w:p>
    <w:p w:rsidR="001776A5" w:rsidRPr="00DD78A9" w:rsidRDefault="00DD78A9" w:rsidP="00DD78A9">
      <w:pPr>
        <w:pStyle w:val="Paragraphedeliste"/>
        <w:numPr>
          <w:ilvl w:val="2"/>
          <w:numId w:val="1"/>
        </w:numPr>
        <w:spacing w:after="0" w:line="240" w:lineRule="auto"/>
        <w:rPr>
          <w:rFonts w:ascii="Adobe Caslon Pro" w:hAnsi="Adobe Caslon Pro"/>
          <w:u w:val="single"/>
        </w:rPr>
      </w:pPr>
      <w:r>
        <w:rPr>
          <w:rFonts w:ascii="Adobe Caslon Pro" w:hAnsi="Adobe Caslon Pro"/>
          <w:u w:val="single"/>
        </w:rPr>
        <w:t>T</w:t>
      </w:r>
      <w:r w:rsidR="001776A5" w:rsidRPr="00DD78A9">
        <w:rPr>
          <w:rFonts w:ascii="Adobe Caslon Pro" w:hAnsi="Adobe Caslon Pro"/>
          <w:u w:val="single"/>
        </w:rPr>
        <w:t>ri par sélection.</w:t>
      </w:r>
    </w:p>
    <w:p w:rsidR="001776A5" w:rsidRDefault="001776A5" w:rsidP="001776A5">
      <w:pPr>
        <w:rPr>
          <w:rFonts w:ascii="Adobe Caslon Pro" w:hAnsi="Adobe Caslon Pro"/>
          <w:u w:val="single"/>
        </w:rPr>
      </w:pPr>
    </w:p>
    <w:p w:rsidR="001776A5" w:rsidRDefault="001776A5" w:rsidP="001776A5">
      <w:pPr>
        <w:rPr>
          <w:rFonts w:ascii="Adobe Caslon Pro" w:hAnsi="Adobe Caslon Pro"/>
        </w:rPr>
      </w:pPr>
      <w:r w:rsidRPr="004A4B8B">
        <w:rPr>
          <w:rFonts w:ascii="Adobe Caslon Pro" w:hAnsi="Adobe Caslon Pro"/>
        </w:rPr>
        <w:t>On va</w:t>
      </w:r>
      <w:r>
        <w:rPr>
          <w:rFonts w:ascii="Adobe Caslon Pro" w:hAnsi="Adobe Caslon Pro"/>
        </w:rPr>
        <w:t xml:space="preserve"> travailler sur la liste L=[3, 1, 7, 9, 4, 12, 5] que l’on cherche à trier par sélection.</w:t>
      </w:r>
    </w:p>
    <w:p w:rsidR="001776A5" w:rsidRDefault="001776A5" w:rsidP="001776A5">
      <w:pPr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Nous ne reviendrons pas ici sur le principe d’un tel tri. Voici, en revanche, son exécution après les différentes étapes de la boucle « pour » : </w:t>
      </w:r>
    </w:p>
    <w:p w:rsidR="001776A5" w:rsidRDefault="001776A5" w:rsidP="001776A5">
      <w:pPr>
        <w:rPr>
          <w:rFonts w:ascii="Adobe Caslon Pro" w:hAnsi="Adobe Caslon Pro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3019"/>
      </w:tblGrid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rPr>
                <w:rFonts w:ascii="Adobe Caslon Pro" w:hAnsi="Adobe Caslon Pro"/>
              </w:rPr>
            </w:pP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L=[3, 1, 7, 9, 4, 12, 5]</w:t>
            </w:r>
          </w:p>
        </w:tc>
      </w:tr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1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</w:t>
            </w:r>
            <w:r>
              <w:rPr>
                <w:rFonts w:ascii="Adobe Caslon Pro" w:hAnsi="Adobe Caslon Pro"/>
              </w:rPr>
              <w:t>, 3, 7, 9, 4, 12, 5]</w:t>
            </w:r>
          </w:p>
        </w:tc>
      </w:tr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2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1, 3</w:t>
            </w:r>
            <w:r>
              <w:rPr>
                <w:rFonts w:ascii="Adobe Caslon Pro" w:hAnsi="Adobe Caslon Pro"/>
              </w:rPr>
              <w:t>, 7, 9, 4, 12, 5]</w:t>
            </w:r>
          </w:p>
        </w:tc>
      </w:tr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3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1, 3, 4</w:t>
            </w:r>
            <w:r>
              <w:rPr>
                <w:rFonts w:ascii="Adobe Caslon Pro" w:hAnsi="Adobe Caslon Pro"/>
              </w:rPr>
              <w:t>, 9, 7, 12, 5]</w:t>
            </w:r>
          </w:p>
        </w:tc>
      </w:tr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4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1, 3, 4, 5</w:t>
            </w:r>
            <w:r>
              <w:rPr>
                <w:rFonts w:ascii="Adobe Caslon Pro" w:hAnsi="Adobe Caslon Pro"/>
              </w:rPr>
              <w:t>, 7, 12, 9]</w:t>
            </w:r>
          </w:p>
        </w:tc>
      </w:tr>
      <w:tr w:rsidR="001776A5" w:rsidTr="0029237C">
        <w:trPr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5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1, 3, 4, 5, 7</w:t>
            </w:r>
            <w:r>
              <w:rPr>
                <w:rFonts w:ascii="Adobe Caslon Pro" w:hAnsi="Adobe Caslon Pro"/>
              </w:rPr>
              <w:t>, 12, 9]</w:t>
            </w:r>
          </w:p>
        </w:tc>
      </w:tr>
      <w:tr w:rsidR="001776A5" w:rsidTr="0029237C">
        <w:trPr>
          <w:trHeight w:val="292"/>
          <w:jc w:val="center"/>
        </w:trPr>
        <w:tc>
          <w:tcPr>
            <w:tcW w:w="3018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 xml:space="preserve">Après l’étape </w:t>
            </w:r>
            <w:r w:rsidRPr="00C1231D">
              <w:rPr>
                <w:rFonts w:ascii="Adobe Caslon Pro" w:hAnsi="Adobe Caslon Pro"/>
                <w:color w:val="FF0000"/>
              </w:rPr>
              <w:t>6</w:t>
            </w:r>
          </w:p>
        </w:tc>
        <w:tc>
          <w:tcPr>
            <w:tcW w:w="3019" w:type="dxa"/>
          </w:tcPr>
          <w:p w:rsidR="001776A5" w:rsidRDefault="001776A5" w:rsidP="0029237C">
            <w:pPr>
              <w:jc w:val="center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L=[</w:t>
            </w:r>
            <w:r w:rsidRPr="00C1231D">
              <w:rPr>
                <w:rFonts w:ascii="Adobe Caslon Pro" w:hAnsi="Adobe Caslon Pro"/>
                <w:color w:val="FF0000"/>
              </w:rPr>
              <w:t>1, 3, 4, 5, 7, 9</w:t>
            </w:r>
            <w:r>
              <w:rPr>
                <w:rFonts w:ascii="Adobe Caslon Pro" w:hAnsi="Adobe Caslon Pro"/>
              </w:rPr>
              <w:t>, 12]</w:t>
            </w:r>
          </w:p>
        </w:tc>
      </w:tr>
    </w:tbl>
    <w:p w:rsidR="001776A5" w:rsidRDefault="001776A5" w:rsidP="001776A5">
      <w:pPr>
        <w:jc w:val="both"/>
        <w:rPr>
          <w:rFonts w:ascii="Adobe Caslon Pro" w:hAnsi="Adobe Caslon Pro"/>
        </w:rPr>
      </w:pPr>
    </w:p>
    <w:p w:rsidR="001776A5" w:rsidRPr="003B211A" w:rsidRDefault="001776A5" w:rsidP="001776A5">
      <w:pPr>
        <w:jc w:val="both"/>
        <w:rPr>
          <w:rFonts w:ascii="Adobe Caslon Pro" w:eastAsiaTheme="minorEastAsia" w:hAnsi="Adobe Caslon Pro"/>
        </w:rPr>
      </w:pPr>
      <w:r w:rsidRPr="003B211A">
        <w:rPr>
          <w:rFonts w:ascii="Adobe Caslon Pro" w:hAnsi="Adobe Caslon Pro"/>
        </w:rPr>
        <w:t xml:space="preserve">Après observé ce tableau, on choisit comme invariant de boucle la propriété : « après l’exécution de l’étape </w:t>
      </w:r>
      <m:oMath>
        <m:r>
          <w:rPr>
            <w:rFonts w:ascii="Cambria Math" w:hAnsi="Cambria Math"/>
          </w:rPr>
          <m:t>i</m:t>
        </m:r>
      </m:oMath>
      <w:r w:rsidRPr="003B211A">
        <w:rPr>
          <w:rFonts w:ascii="Adobe Caslon Pro" w:eastAsiaTheme="minorEastAsia" w:hAnsi="Adobe Caslon Pro"/>
        </w:rPr>
        <w:t xml:space="preserve">, les </w:t>
      </w:r>
      <m:oMath>
        <m:r>
          <w:rPr>
            <w:rFonts w:ascii="Cambria Math" w:eastAsiaTheme="minorEastAsia" w:hAnsi="Cambria Math"/>
          </w:rPr>
          <m:t>i</m:t>
        </m:r>
      </m:oMath>
      <w:r w:rsidRPr="003B211A">
        <w:rPr>
          <w:rFonts w:ascii="Adobe Caslon Pro" w:eastAsiaTheme="minorEastAsia" w:hAnsi="Adobe Caslon Pro"/>
        </w:rPr>
        <w:t xml:space="preserve"> premiers termes de liste, que Python note L[0 :</w:t>
      </w:r>
      <m:oMath>
        <m:r>
          <w:rPr>
            <w:rFonts w:ascii="Cambria Math" w:eastAsiaTheme="minorEastAsia" w:hAnsi="Cambria Math"/>
          </w:rPr>
          <m:t>i</m:t>
        </m:r>
      </m:oMath>
      <w:r w:rsidRPr="003B211A">
        <w:rPr>
          <w:rFonts w:ascii="Adobe Caslon Pro" w:eastAsiaTheme="minorEastAsia" w:hAnsi="Adobe Caslon Pro"/>
        </w:rPr>
        <w:t>], sont triés ».</w:t>
      </w:r>
    </w:p>
    <w:p w:rsidR="001776A5" w:rsidRPr="003B211A" w:rsidRDefault="001776A5" w:rsidP="001776A5">
      <w:pPr>
        <w:jc w:val="both"/>
        <w:rPr>
          <w:rFonts w:ascii="Adobe Caslon Pro" w:eastAsiaTheme="minorEastAsia" w:hAnsi="Adobe Caslon Pro"/>
        </w:rPr>
      </w:pPr>
    </w:p>
    <w:p w:rsidR="001776A5" w:rsidRPr="003B211A" w:rsidRDefault="001776A5" w:rsidP="001776A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dobe Caslon Pro" w:eastAsia="Times New Roman" w:hAnsi="Adobe Caslon Pro"/>
          <w:lang w:eastAsia="fr-FR"/>
        </w:rPr>
      </w:pPr>
      <w:r w:rsidRPr="003B211A">
        <w:rPr>
          <w:rFonts w:ascii="Adobe Caslon Pro" w:eastAsia="Times New Roman" w:hAnsi="Adobe Caslon Pro"/>
        </w:rPr>
        <w:t xml:space="preserve">Après une première </w:t>
      </w:r>
      <w:r>
        <w:rPr>
          <w:rFonts w:ascii="Adobe Caslon Pro" w:eastAsia="Times New Roman" w:hAnsi="Adobe Caslon Pro"/>
        </w:rPr>
        <w:t>itération de</w:t>
      </w:r>
      <w:r w:rsidRPr="003B211A">
        <w:rPr>
          <w:rFonts w:ascii="Adobe Caslon Pro" w:eastAsia="Times New Roman" w:hAnsi="Adobe Caslon Pro"/>
        </w:rPr>
        <w:t xml:space="preserve"> la boucle « pour » (c’est-à-dire </w:t>
      </w:r>
      <m:oMath>
        <m:r>
          <w:rPr>
            <w:rFonts w:ascii="Cambria Math" w:eastAsia="Times New Roman" w:hAnsi="Cambria Math"/>
          </w:rPr>
          <m:t>i=1</m:t>
        </m:r>
      </m:oMath>
      <w:r w:rsidRPr="003B211A">
        <w:rPr>
          <w:rFonts w:ascii="Adobe Caslon Pro" w:eastAsia="Times New Roman" w:hAnsi="Adobe Caslon Pro"/>
        </w:rPr>
        <w:t xml:space="preserve">), la liste </w:t>
      </w:r>
      <w:r>
        <w:rPr>
          <w:rFonts w:ascii="Adobe Caslon Pro" w:eastAsiaTheme="minorEastAsia" w:hAnsi="Adobe Caslon Pro"/>
        </w:rPr>
        <w:t>L[0</w:t>
      </w:r>
      <w:r w:rsidRPr="003B211A">
        <w:rPr>
          <w:rFonts w:ascii="Adobe Caslon Pro" w:eastAsiaTheme="minorEastAsia" w:hAnsi="Adobe Caslon Pro"/>
        </w:rPr>
        <w:t xml:space="preserve"> : </w:t>
      </w:r>
      <m:oMath>
        <m:r>
          <w:rPr>
            <w:rFonts w:ascii="Cambria Math" w:eastAsia="Times New Roman" w:hAnsi="Cambria Math"/>
          </w:rPr>
          <m:t>i</m:t>
        </m:r>
      </m:oMath>
      <w:r w:rsidRPr="003B211A">
        <w:rPr>
          <w:rFonts w:ascii="Adobe Caslon Pro" w:eastAsiaTheme="minorEastAsia" w:hAnsi="Adobe Caslon Pro"/>
        </w:rPr>
        <w:t>] </w:t>
      </w:r>
      <w:r>
        <w:rPr>
          <w:rFonts w:ascii="Adobe Caslon Pro" w:eastAsiaTheme="minorEastAsia" w:hAnsi="Adobe Caslon Pro"/>
        </w:rPr>
        <w:t>=L[0</w:t>
      </w:r>
      <w:r w:rsidRPr="003B211A">
        <w:rPr>
          <w:rFonts w:ascii="Adobe Caslon Pro" w:eastAsiaTheme="minorEastAsia" w:hAnsi="Adobe Caslon Pro"/>
        </w:rPr>
        <w:t>]</w:t>
      </w:r>
      <w:r>
        <w:rPr>
          <w:rFonts w:ascii="Adobe Caslon Pro" w:eastAsiaTheme="minorEastAsia" w:hAnsi="Adobe Caslon Pro"/>
        </w:rPr>
        <w:t xml:space="preserve"> qui ne comporte qu’un seul élément,</w:t>
      </w:r>
      <w:r w:rsidRPr="003B211A">
        <w:rPr>
          <w:rFonts w:ascii="Adobe Caslon Pro" w:eastAsiaTheme="minorEastAsia" w:hAnsi="Adobe Caslon Pro"/>
        </w:rPr>
        <w:t xml:space="preserve"> est </w:t>
      </w:r>
      <w:r>
        <w:rPr>
          <w:rFonts w:ascii="Adobe Caslon Pro" w:eastAsiaTheme="minorEastAsia" w:hAnsi="Adobe Caslon Pro"/>
        </w:rPr>
        <w:t xml:space="preserve">donc </w:t>
      </w:r>
      <w:r w:rsidRPr="003B211A">
        <w:rPr>
          <w:rFonts w:ascii="Adobe Caslon Pro" w:eastAsiaTheme="minorEastAsia" w:hAnsi="Adobe Caslon Pro"/>
        </w:rPr>
        <w:t xml:space="preserve">triée. </w:t>
      </w:r>
    </w:p>
    <w:p w:rsidR="001776A5" w:rsidRPr="003B211A" w:rsidRDefault="001776A5" w:rsidP="001776A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dobe Caslon Pro" w:eastAsia="Times New Roman" w:hAnsi="Adobe Caslon Pro"/>
          <w:lang w:eastAsia="fr-FR"/>
        </w:rPr>
      </w:pPr>
      <w:r w:rsidRPr="003B211A">
        <w:rPr>
          <w:rFonts w:ascii="Adobe Caslon Pro" w:eastAsia="Times New Roman" w:hAnsi="Adobe Caslon Pro"/>
        </w:rPr>
        <w:t xml:space="preserve">Après l’exécution de l’étape </w:t>
      </w:r>
      <m:oMath>
        <m:r>
          <w:rPr>
            <w:rFonts w:ascii="Cambria Math" w:hAnsi="Cambria Math"/>
          </w:rPr>
          <m:t>k</m:t>
        </m:r>
      </m:oMath>
      <w:r w:rsidRPr="003B211A">
        <w:rPr>
          <w:rFonts w:ascii="Adobe Caslon Pro" w:eastAsia="Times New Roman" w:hAnsi="Adobe Caslon Pro"/>
        </w:rPr>
        <w:t xml:space="preserve">, on suppose les </w:t>
      </w:r>
      <m:oMath>
        <m:r>
          <w:rPr>
            <w:rFonts w:ascii="Cambria Math" w:hAnsi="Cambria Math"/>
          </w:rPr>
          <m:t>k</m:t>
        </m:r>
      </m:oMath>
      <w:r w:rsidRPr="003B211A">
        <w:rPr>
          <w:rFonts w:ascii="Adobe Caslon Pro" w:eastAsia="Times New Roman" w:hAnsi="Adobe Caslon Pro"/>
        </w:rPr>
        <w:t xml:space="preserve"> premiers termes de la liste sont triés, c’est-à-dire que la liste </w:t>
      </w:r>
      <w:r>
        <w:rPr>
          <w:rFonts w:ascii="Adobe Caslon Pro" w:eastAsiaTheme="minorEastAsia" w:hAnsi="Adobe Caslon Pro"/>
        </w:rPr>
        <w:t>L[0 :</w:t>
      </w:r>
      <m:oMath>
        <m:r>
          <w:rPr>
            <w:rFonts w:ascii="Cambria Math" w:eastAsiaTheme="minorEastAsia" w:hAnsi="Cambria Math"/>
          </w:rPr>
          <m:t>k</m:t>
        </m:r>
      </m:oMath>
      <w:r w:rsidRPr="003B211A">
        <w:rPr>
          <w:rFonts w:ascii="Adobe Caslon Pro" w:eastAsiaTheme="minorEastAsia" w:hAnsi="Adobe Caslon Pro"/>
        </w:rPr>
        <w:t xml:space="preserve">] est triée. </w:t>
      </w:r>
    </w:p>
    <w:p w:rsidR="001776A5" w:rsidRPr="003B211A" w:rsidRDefault="001776A5" w:rsidP="001776A5">
      <w:pPr>
        <w:pStyle w:val="Paragraphedeliste"/>
        <w:jc w:val="both"/>
        <w:rPr>
          <w:rFonts w:ascii="Adobe Caslon Pro" w:eastAsia="Times New Roman" w:hAnsi="Adobe Caslon Pro"/>
          <w:lang w:eastAsia="fr-FR"/>
        </w:rPr>
      </w:pPr>
      <w:r w:rsidRPr="003B211A">
        <w:rPr>
          <w:rFonts w:ascii="Adobe Caslon Pro" w:eastAsia="Times New Roman" w:hAnsi="Adobe Caslon Pro"/>
        </w:rPr>
        <w:t xml:space="preserve">On va montrer que après l’étape </w:t>
      </w:r>
      <m:oMath>
        <m:r>
          <w:rPr>
            <w:rFonts w:ascii="Cambria Math" w:hAnsi="Cambria Math"/>
          </w:rPr>
          <m:t>k+1</m:t>
        </m:r>
      </m:oMath>
      <w:r w:rsidRPr="003B211A">
        <w:rPr>
          <w:rFonts w:ascii="Adobe Caslon Pro" w:eastAsia="Times New Roman" w:hAnsi="Adobe Caslon Pro"/>
        </w:rPr>
        <w:t xml:space="preserve"> , les </w:t>
      </w:r>
      <m:oMath>
        <m:r>
          <w:rPr>
            <w:rFonts w:ascii="Cambria Math" w:hAnsi="Cambria Math"/>
          </w:rPr>
          <m:t>k</m:t>
        </m:r>
        <m:r>
          <w:rPr>
            <w:rFonts w:ascii="Cambria Math" w:eastAsia="Times New Roman" w:hAnsi="Cambria Math"/>
          </w:rPr>
          <m:t>+1</m:t>
        </m:r>
      </m:oMath>
      <w:r>
        <w:rPr>
          <w:rFonts w:ascii="Adobe Caslon Pro" w:eastAsia="Times New Roman" w:hAnsi="Adobe Caslon Pro"/>
        </w:rPr>
        <w:t xml:space="preserve"> premiers termes seront</w:t>
      </w:r>
      <w:r w:rsidRPr="003B211A">
        <w:rPr>
          <w:rFonts w:ascii="Adobe Caslon Pro" w:eastAsia="Times New Roman" w:hAnsi="Adobe Caslon Pro"/>
        </w:rPr>
        <w:t xml:space="preserve"> triés également.</w:t>
      </w:r>
      <w:r w:rsidRPr="003B211A">
        <w:rPr>
          <w:rFonts w:ascii="Adobe Caslon Pro" w:eastAsia="Times New Roman" w:hAnsi="Adobe Caslon Pro"/>
        </w:rPr>
        <w:br/>
        <w:t xml:space="preserve">Après l’exécution de l’étape </w:t>
      </w:r>
      <m:oMath>
        <m:r>
          <w:rPr>
            <w:rFonts w:ascii="Cambria Math" w:hAnsi="Cambria Math"/>
          </w:rPr>
          <m:t>k+1</m:t>
        </m:r>
      </m:oMath>
      <w:r w:rsidRPr="003B211A">
        <w:rPr>
          <w:rFonts w:ascii="Adobe Caslon Pro" w:eastAsia="Times New Roman" w:hAnsi="Adobe Caslon Pro"/>
        </w:rPr>
        <w:t xml:space="preserve">, la liste </w:t>
      </w:r>
      <w:r>
        <w:rPr>
          <w:rFonts w:ascii="Adobe Caslon Pro" w:eastAsiaTheme="minorEastAsia" w:hAnsi="Adobe Caslon Pro"/>
        </w:rPr>
        <w:t>L[0 :</w:t>
      </w:r>
      <w:r w:rsidRPr="003B211A">
        <w:rPr>
          <w:rFonts w:ascii="Adobe Caslon Pro" w:eastAsiaTheme="minorEastAsia" w:hAnsi="Adobe Caslon Pro"/>
        </w:rPr>
        <w:t xml:space="preserve"> </w:t>
      </w:r>
      <m:oMath>
        <m:r>
          <w:rPr>
            <w:rFonts w:ascii="Cambria Math" w:eastAsiaTheme="minorEastAsia" w:hAnsi="Cambria Math"/>
          </w:rPr>
          <m:t>k+1</m:t>
        </m:r>
      </m:oMath>
      <w:r w:rsidRPr="003B211A">
        <w:rPr>
          <w:rFonts w:ascii="Adobe Caslon Pro" w:eastAsiaTheme="minorEastAsia" w:hAnsi="Adobe Caslon Pro"/>
        </w:rPr>
        <w:t>]</w:t>
      </w:r>
      <w:r>
        <w:rPr>
          <w:rFonts w:ascii="Adobe Caslon Pro" w:eastAsiaTheme="minorEastAsia" w:hAnsi="Adobe Caslon Pro"/>
        </w:rPr>
        <w:t xml:space="preserve">, </w:t>
      </w:r>
      <w:r w:rsidRPr="003B211A">
        <w:rPr>
          <w:rFonts w:ascii="Adobe Caslon Pro" w:eastAsiaTheme="minorEastAsia" w:hAnsi="Adobe Caslon Pro"/>
        </w:rPr>
        <w:t>obtenu</w:t>
      </w:r>
      <w:r>
        <w:rPr>
          <w:rFonts w:ascii="Adobe Caslon Pro" w:eastAsiaTheme="minorEastAsia" w:hAnsi="Adobe Caslon Pro"/>
        </w:rPr>
        <w:t>e</w:t>
      </w:r>
      <w:r w:rsidRPr="003B211A">
        <w:rPr>
          <w:rFonts w:ascii="Adobe Caslon Pro" w:eastAsiaTheme="minorEastAsia" w:hAnsi="Adobe Caslon Pro"/>
        </w:rPr>
        <w:t xml:space="preserve"> en concaténant la liste </w:t>
      </w:r>
      <w:r>
        <w:rPr>
          <w:rFonts w:ascii="Adobe Caslon Pro" w:eastAsiaTheme="minorEastAsia" w:hAnsi="Adobe Caslon Pro"/>
        </w:rPr>
        <w:t>L[0 :</w:t>
      </w:r>
      <w:r w:rsidRPr="003B211A">
        <w:rPr>
          <w:rFonts w:ascii="Adobe Caslon Pro" w:eastAsiaTheme="minorEastAsia" w:hAnsi="Adobe Caslon Pro"/>
        </w:rPr>
        <w:t xml:space="preserve"> </w:t>
      </w:r>
      <m:oMath>
        <m:r>
          <w:rPr>
            <w:rFonts w:ascii="Cambria Math" w:eastAsiaTheme="minorEastAsia" w:hAnsi="Cambria Math"/>
          </w:rPr>
          <m:t>k</m:t>
        </m:r>
      </m:oMath>
      <w:r w:rsidRPr="003B211A">
        <w:rPr>
          <w:rFonts w:ascii="Adobe Caslon Pro" w:eastAsiaTheme="minorEastAsia" w:hAnsi="Adobe Caslon Pro"/>
        </w:rPr>
        <w:t>] avec l’élément mi</w:t>
      </w:r>
      <w:r>
        <w:rPr>
          <w:rFonts w:ascii="Adobe Caslon Pro" w:eastAsiaTheme="minorEastAsia" w:hAnsi="Adobe Caslon Pro"/>
        </w:rPr>
        <w:t xml:space="preserve">nimal de la liste des restants (qui reste supérieure aux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ascii="Adobe Caslon Pro" w:eastAsiaTheme="minorEastAsia" w:hAnsi="Adobe Caslon Pro"/>
        </w:rPr>
        <w:t xml:space="preserve"> premiers), est donc triée aussi.</w:t>
      </w:r>
      <w:r w:rsidRPr="003B211A">
        <w:rPr>
          <w:rFonts w:ascii="Adobe Caslon Pro" w:eastAsiaTheme="minorEastAsia" w:hAnsi="Adobe Caslon Pro"/>
        </w:rPr>
        <w:t xml:space="preserve">      </w:t>
      </w:r>
      <w:r w:rsidRPr="003B211A">
        <w:rPr>
          <w:rFonts w:ascii="Adobe Caslon Pro" w:eastAsia="Times New Roman" w:hAnsi="Adobe Caslon Pro"/>
        </w:rPr>
        <w:t xml:space="preserve"> </w:t>
      </w:r>
    </w:p>
    <w:p w:rsidR="001776A5" w:rsidRPr="00064C4B" w:rsidRDefault="001776A5" w:rsidP="001776A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La boucle se termine après l’étape </w:t>
      </w:r>
      <m:oMath>
        <m:r>
          <w:rPr>
            <w:rFonts w:ascii="Cambria Math" w:hAnsi="Cambria Math"/>
          </w:rPr>
          <m:t>6</m:t>
        </m:r>
      </m:oMath>
      <w:r>
        <w:rPr>
          <w:rFonts w:ascii="Adobe Caslon Pro" w:eastAsiaTheme="minorEastAsia" w:hAnsi="Adobe Caslon Pro"/>
        </w:rPr>
        <w:t> : les 6 premiers termes triés L[0 :6] et le dernier L[6] sont donc classés dans l’ordre croissant. Le tableau d’origine est donc trié : l’algorithme se finit et est correct.</w:t>
      </w:r>
    </w:p>
    <w:p w:rsidR="001776A5" w:rsidRDefault="001776A5" w:rsidP="001776A5">
      <w:pPr>
        <w:jc w:val="both"/>
        <w:rPr>
          <w:rFonts w:ascii="Adobe Caslon Pro" w:hAnsi="Adobe Caslon Pro"/>
        </w:rPr>
      </w:pPr>
    </w:p>
    <w:p w:rsidR="001776A5" w:rsidRDefault="001776A5" w:rsidP="00351726">
      <w:pPr>
        <w:pStyle w:val="Paragraphedeliste"/>
        <w:numPr>
          <w:ilvl w:val="2"/>
          <w:numId w:val="1"/>
        </w:numPr>
        <w:spacing w:after="0" w:line="240" w:lineRule="auto"/>
        <w:jc w:val="both"/>
        <w:rPr>
          <w:rFonts w:ascii="Adobe Caslon Pro" w:hAnsi="Adobe Caslon Pro"/>
          <w:u w:val="single"/>
        </w:rPr>
      </w:pPr>
      <w:r w:rsidRPr="00064C4B">
        <w:rPr>
          <w:rFonts w:ascii="Adobe Caslon Pro" w:hAnsi="Adobe Caslon Pro"/>
          <w:u w:val="single"/>
        </w:rPr>
        <w:t>Terminaison</w:t>
      </w:r>
      <w:r>
        <w:rPr>
          <w:rFonts w:ascii="Adobe Caslon Pro" w:hAnsi="Adobe Caslon Pro"/>
          <w:u w:val="single"/>
        </w:rPr>
        <w:t>.</w:t>
      </w:r>
    </w:p>
    <w:p w:rsidR="001776A5" w:rsidRDefault="001776A5" w:rsidP="001776A5">
      <w:pPr>
        <w:jc w:val="both"/>
        <w:rPr>
          <w:rFonts w:ascii="Adobe Caslon Pro" w:hAnsi="Adobe Caslon Pro"/>
          <w:u w:val="single"/>
        </w:rPr>
      </w:pPr>
    </w:p>
    <w:p w:rsidR="001776A5" w:rsidRPr="003C21F0" w:rsidRDefault="001776A5" w:rsidP="001776A5">
      <w:pPr>
        <w:ind w:left="360"/>
        <w:jc w:val="both"/>
        <w:rPr>
          <w:rFonts w:ascii="Adobe Caslon Pro" w:hAnsi="Adobe Caslon Pro"/>
        </w:rPr>
      </w:pPr>
      <w:r w:rsidRPr="003C21F0">
        <w:rPr>
          <w:rFonts w:ascii="Adobe Caslon Pro" w:hAnsi="Adobe Caslon Pro"/>
        </w:rPr>
        <w:t>Le nombre d’éléments triés augmente de 1 à chaque étape et est majoré par la longueur de la liste, ce qui prouve la terminaison de l’algorithme.</w:t>
      </w:r>
    </w:p>
    <w:p w:rsidR="00632299" w:rsidRDefault="00632299" w:rsidP="008E0EE3">
      <w:pPr>
        <w:pStyle w:val="Paragraphedeliste"/>
        <w:numPr>
          <w:ilvl w:val="0"/>
          <w:numId w:val="4"/>
        </w:numPr>
        <w:shd w:val="clear" w:color="auto" w:fill="8496B0" w:themeFill="text2" w:themeFillTint="99"/>
      </w:pPr>
      <w:r>
        <w:t xml:space="preserve">Prolongements : </w:t>
      </w:r>
    </w:p>
    <w:p w:rsidR="00C84CE0" w:rsidRDefault="00632299" w:rsidP="001776A5">
      <w:pPr>
        <w:ind w:left="360"/>
      </w:pPr>
      <w:r>
        <w:t xml:space="preserve">Faire sentir la </w:t>
      </w:r>
      <w:r w:rsidR="00FE3979">
        <w:t>médiocrité</w:t>
      </w:r>
      <w:r>
        <w:t xml:space="preserve"> du O(n</w:t>
      </w:r>
      <w:r>
        <w:rPr>
          <w:vertAlign w:val="superscript"/>
        </w:rPr>
        <w:t>2</w:t>
      </w:r>
      <w:r>
        <w:t>) pour de grandes valeurs et donner l’exemple du jeu de carte avec le tri fusion comme on a vu en cours pour faire sentir l’existence d’algo plus performan</w:t>
      </w:r>
      <w:r w:rsidR="001776A5">
        <w:t>t.</w:t>
      </w:r>
    </w:p>
    <w:sectPr w:rsidR="00C84CE0" w:rsidSect="00C84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9AD"/>
    <w:multiLevelType w:val="hybridMultilevel"/>
    <w:tmpl w:val="3D7E85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392"/>
    <w:multiLevelType w:val="hybridMultilevel"/>
    <w:tmpl w:val="02DAB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5B9B"/>
    <w:multiLevelType w:val="hybridMultilevel"/>
    <w:tmpl w:val="36E07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0326"/>
    <w:multiLevelType w:val="hybridMultilevel"/>
    <w:tmpl w:val="51660F02"/>
    <w:lvl w:ilvl="0" w:tplc="1236E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43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DF2A1C"/>
    <w:multiLevelType w:val="hybridMultilevel"/>
    <w:tmpl w:val="A92454C8"/>
    <w:lvl w:ilvl="0" w:tplc="2B62C3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1212AF4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A2B40"/>
    <w:multiLevelType w:val="hybridMultilevel"/>
    <w:tmpl w:val="05666D80"/>
    <w:lvl w:ilvl="0" w:tplc="21309A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A19"/>
    <w:multiLevelType w:val="hybridMultilevel"/>
    <w:tmpl w:val="5C14E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4142E"/>
    <w:multiLevelType w:val="hybridMultilevel"/>
    <w:tmpl w:val="F1284F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E0"/>
    <w:rsid w:val="0008437E"/>
    <w:rsid w:val="001776A5"/>
    <w:rsid w:val="00351726"/>
    <w:rsid w:val="003533CB"/>
    <w:rsid w:val="004D2A5E"/>
    <w:rsid w:val="005F6E53"/>
    <w:rsid w:val="00632299"/>
    <w:rsid w:val="006A00AC"/>
    <w:rsid w:val="008E0EE3"/>
    <w:rsid w:val="0093442F"/>
    <w:rsid w:val="00A25681"/>
    <w:rsid w:val="00AB1F20"/>
    <w:rsid w:val="00C84CE0"/>
    <w:rsid w:val="00DD78A9"/>
    <w:rsid w:val="00F44715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25EF1-4403-47FC-8D15-A02ACE8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4C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4C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CE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776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william</cp:lastModifiedBy>
  <cp:revision>2</cp:revision>
  <dcterms:created xsi:type="dcterms:W3CDTF">2019-06-26T20:43:00Z</dcterms:created>
  <dcterms:modified xsi:type="dcterms:W3CDTF">2019-06-26T20:43:00Z</dcterms:modified>
</cp:coreProperties>
</file>