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53A14" w:rsidRDefault="00253A14" w:rsidP="00253A14">
      <w:r w:rsidRPr="00B2495F">
        <w:rPr>
          <w:rFonts w:ascii="Arial Rounded MT Bold" w:hAnsi="Arial Rounded MT Bold"/>
          <w:bCs/>
          <w:color w:val="FF0000"/>
        </w:rPr>
        <w:t>1) Pour ces pathologies d’uro néphro</w:t>
      </w:r>
      <w:r>
        <w:rPr>
          <w:rFonts w:ascii="Garamond" w:eastAsia="Helvetica-Black" w:hAnsi="Garamond"/>
          <w:sz w:val="28"/>
          <w:szCs w:val="36"/>
        </w:rPr>
        <w:t xml:space="preserve"> que vous allez probablement rencontrer, </w:t>
      </w:r>
      <w:r w:rsidRPr="00B2495F">
        <w:rPr>
          <w:rFonts w:ascii="Arial Rounded MT Bold" w:hAnsi="Arial Rounded MT Bold"/>
          <w:bCs/>
          <w:color w:val="FF0000"/>
        </w:rPr>
        <w:t>retrouvez les ATCD, les FR</w:t>
      </w:r>
      <w:r>
        <w:rPr>
          <w:rFonts w:ascii="Arial Rounded MT Bold" w:hAnsi="Arial Rounded MT Bold"/>
          <w:bCs/>
          <w:color w:val="FF0000"/>
        </w:rPr>
        <w:t xml:space="preserve"> </w:t>
      </w:r>
      <w:r w:rsidRPr="00B2495F">
        <w:rPr>
          <w:rFonts w:ascii="Arial Narrow" w:hAnsi="Arial Narrow"/>
          <w:bCs/>
          <w:vertAlign w:val="subscript"/>
        </w:rPr>
        <w:t>(Facteurs de Risques)</w:t>
      </w:r>
      <w:r w:rsidRPr="00B2495F">
        <w:rPr>
          <w:rFonts w:ascii="Arial Rounded MT Bold" w:hAnsi="Arial Rounded MT Bold"/>
          <w:bCs/>
          <w:color w:val="FF0000"/>
        </w:rPr>
        <w:t xml:space="preserve"> ou les causes possibles</w:t>
      </w:r>
    </w:p>
    <w:tbl>
      <w:tblPr>
        <w:tblStyle w:val="Grilledutableau"/>
        <w:tblW w:w="9923" w:type="dxa"/>
        <w:tblInd w:w="-459" w:type="dxa"/>
        <w:tblBorders>
          <w:insideH w:val="none" w:sz="0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3162"/>
        <w:gridCol w:w="1071"/>
        <w:gridCol w:w="5690"/>
      </w:tblGrid>
      <w:tr w:rsidR="00253A14" w:rsidTr="00253A14">
        <w:tc>
          <w:tcPr>
            <w:tcW w:w="3162" w:type="dxa"/>
            <w:vAlign w:val="center"/>
          </w:tcPr>
          <w:p w:rsidR="00253A14" w:rsidRPr="005E4259" w:rsidRDefault="00253A14" w:rsidP="00101173">
            <w:pPr>
              <w:jc w:val="right"/>
              <w:rPr>
                <w:rFonts w:ascii="Helvetica" w:eastAsia="Helvetica" w:hAnsi="Helvetica"/>
                <w:b/>
                <w:sz w:val="20"/>
              </w:rPr>
            </w:pPr>
            <w:r>
              <w:rPr>
                <w:rFonts w:ascii="Helvetica" w:eastAsia="Helvetica" w:hAnsi="Helvetica"/>
                <w:b/>
                <w:sz w:val="20"/>
              </w:rPr>
              <w:t>A=</w:t>
            </w:r>
            <w:r w:rsidRPr="009379BA">
              <w:rPr>
                <w:rFonts w:ascii="Helvetica" w:eastAsia="Helvetica" w:hAnsi="Helvetica"/>
                <w:b/>
                <w:sz w:val="20"/>
              </w:rPr>
              <w:t>adénome de la prostate</w:t>
            </w:r>
            <w:r>
              <w:rPr>
                <w:rFonts w:ascii="Helvetica" w:eastAsia="Helvetica" w:hAnsi="Helvetica"/>
                <w:b/>
                <w:sz w:val="20"/>
              </w:rPr>
              <w:t xml:space="preserve">  </w:t>
            </w:r>
          </w:p>
        </w:tc>
        <w:tc>
          <w:tcPr>
            <w:tcW w:w="1071" w:type="dxa"/>
            <w:shd w:val="clear" w:color="auto" w:fill="auto"/>
            <w:vAlign w:val="center"/>
          </w:tcPr>
          <w:p w:rsidR="00253A14" w:rsidRDefault="00253A14" w:rsidP="002E1B50">
            <w:pPr>
              <w:pStyle w:val="Paragraphedeliste"/>
              <w:numPr>
                <w:ilvl w:val="0"/>
                <w:numId w:val="3"/>
              </w:numPr>
            </w:pPr>
          </w:p>
        </w:tc>
        <w:tc>
          <w:tcPr>
            <w:tcW w:w="5690" w:type="dxa"/>
            <w:vMerge w:val="restart"/>
            <w:shd w:val="clear" w:color="auto" w:fill="auto"/>
            <w:vAlign w:val="center"/>
          </w:tcPr>
          <w:p w:rsidR="00253A14" w:rsidRPr="001B7949" w:rsidRDefault="00253A14" w:rsidP="001B7949">
            <w:pPr>
              <w:pStyle w:val="Paragraphedeliste"/>
              <w:widowControl w:val="0"/>
              <w:numPr>
                <w:ilvl w:val="0"/>
                <w:numId w:val="4"/>
              </w:numPr>
              <w:tabs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exact"/>
              <w:ind w:left="714" w:hanging="357"/>
              <w:rPr>
                <w:rFonts w:eastAsia="Helvetica-Black"/>
                <w:sz w:val="20"/>
                <w:szCs w:val="36"/>
              </w:rPr>
            </w:pPr>
            <w:r w:rsidRPr="00D62857">
              <w:rPr>
                <w:rFonts w:eastAsia="Helvetica-Black"/>
              </w:rPr>
              <w:sym w:font="Symbol" w:char="F0C6"/>
            </w:r>
          </w:p>
          <w:p w:rsidR="00253A14" w:rsidRPr="001B7949" w:rsidRDefault="00253A14" w:rsidP="00B2495F">
            <w:pPr>
              <w:pStyle w:val="Paragraphedeliste"/>
              <w:numPr>
                <w:ilvl w:val="0"/>
                <w:numId w:val="4"/>
              </w:numPr>
              <w:spacing w:before="40" w:after="40" w:line="200" w:lineRule="exact"/>
              <w:ind w:left="600" w:hanging="261"/>
              <w:rPr>
                <w:rFonts w:eastAsia="Helvetica-Black"/>
                <w:spacing w:val="-8"/>
                <w:sz w:val="20"/>
                <w:szCs w:val="36"/>
              </w:rPr>
            </w:pPr>
            <w:r w:rsidRPr="001B7949">
              <w:rPr>
                <w:rFonts w:ascii="Helvetica" w:hAnsi="Helvetica"/>
                <w:color w:val="000000"/>
                <w:sz w:val="20"/>
                <w:szCs w:val="22"/>
              </w:rPr>
              <w:t>Causes </w:t>
            </w:r>
            <w:r w:rsidRPr="001B7949">
              <w:rPr>
                <w:color w:val="000000"/>
                <w:sz w:val="20"/>
                <w:szCs w:val="22"/>
              </w:rPr>
              <w:t xml:space="preserve">: </w:t>
            </w:r>
            <w:r w:rsidRPr="001B7949">
              <w:rPr>
                <w:color w:val="000000"/>
                <w:spacing w:val="-8"/>
                <w:sz w:val="20"/>
                <w:szCs w:val="22"/>
              </w:rPr>
              <w:t xml:space="preserve">1) complication de cystite 2) infection par le sang dans le cadre d'une septicémie ou en amont d'un obstacle sur l'uretère </w:t>
            </w:r>
          </w:p>
          <w:p w:rsidR="00253A14" w:rsidRPr="001B7949" w:rsidRDefault="00253A14" w:rsidP="001B7949">
            <w:pPr>
              <w:pStyle w:val="Paragraphedeliste"/>
              <w:numPr>
                <w:ilvl w:val="0"/>
                <w:numId w:val="4"/>
              </w:numPr>
              <w:spacing w:before="60" w:after="40" w:line="200" w:lineRule="exact"/>
              <w:ind w:left="600" w:hanging="240"/>
              <w:rPr>
                <w:rFonts w:eastAsia="Helvetica-Black"/>
                <w:sz w:val="20"/>
                <w:szCs w:val="36"/>
              </w:rPr>
            </w:pPr>
            <w:r w:rsidRPr="001B7949">
              <w:rPr>
                <w:rFonts w:ascii="Helvetica" w:hAnsi="Helvetica"/>
                <w:color w:val="000000"/>
                <w:sz w:val="20"/>
                <w:szCs w:val="22"/>
              </w:rPr>
              <w:t>Causes </w:t>
            </w:r>
            <w:r w:rsidRPr="001B7949">
              <w:rPr>
                <w:color w:val="000000"/>
                <w:spacing w:val="-8"/>
                <w:sz w:val="20"/>
                <w:szCs w:val="22"/>
              </w:rPr>
              <w:t xml:space="preserve">: 1) d’une MST 2) d’une infection (intestinale migrant) du carrefour urétro-prostatique chez le sujet plus âgé. </w:t>
            </w:r>
          </w:p>
          <w:p w:rsidR="00253A14" w:rsidRPr="001B7949" w:rsidRDefault="00253A14" w:rsidP="00B2495F">
            <w:pPr>
              <w:pStyle w:val="Paragraphedeliste"/>
              <w:numPr>
                <w:ilvl w:val="0"/>
                <w:numId w:val="4"/>
              </w:numPr>
              <w:spacing w:before="60" w:after="40" w:line="200" w:lineRule="exact"/>
              <w:ind w:left="600" w:hanging="283"/>
              <w:rPr>
                <w:color w:val="000000"/>
                <w:spacing w:val="-8"/>
                <w:sz w:val="20"/>
                <w:szCs w:val="22"/>
              </w:rPr>
            </w:pPr>
            <w:r w:rsidRPr="001B7949">
              <w:rPr>
                <w:rFonts w:ascii="Helvetica" w:hAnsi="Helvetica"/>
                <w:color w:val="000000"/>
                <w:sz w:val="20"/>
                <w:szCs w:val="22"/>
              </w:rPr>
              <w:t>ATCD</w:t>
            </w:r>
            <w:r w:rsidRPr="001B7949">
              <w:rPr>
                <w:color w:val="000000"/>
                <w:sz w:val="20"/>
                <w:szCs w:val="22"/>
              </w:rPr>
              <w:t xml:space="preserve"> </w:t>
            </w:r>
            <w:r w:rsidRPr="001B7949">
              <w:rPr>
                <w:color w:val="000000"/>
                <w:spacing w:val="-10"/>
                <w:sz w:val="20"/>
                <w:szCs w:val="22"/>
              </w:rPr>
              <w:t>1) adénome prostatique 2) Cystite récente  3) Rétrécissement urétral 4) Sondage urinaire</w:t>
            </w:r>
          </w:p>
          <w:p w:rsidR="00253A14" w:rsidRPr="001B7949" w:rsidRDefault="00253A14" w:rsidP="001B7949">
            <w:pPr>
              <w:pStyle w:val="Paragraphedeliste"/>
              <w:numPr>
                <w:ilvl w:val="0"/>
                <w:numId w:val="4"/>
              </w:numPr>
              <w:spacing w:before="60" w:after="40" w:line="200" w:lineRule="exact"/>
              <w:ind w:left="600" w:hanging="240"/>
              <w:rPr>
                <w:color w:val="000000"/>
                <w:spacing w:val="-10"/>
                <w:sz w:val="20"/>
                <w:szCs w:val="22"/>
              </w:rPr>
            </w:pPr>
            <w:r w:rsidRPr="001B7949">
              <w:rPr>
                <w:rFonts w:ascii="Helvetica" w:hAnsi="Helvetica"/>
                <w:color w:val="000000"/>
                <w:sz w:val="20"/>
                <w:szCs w:val="22"/>
              </w:rPr>
              <w:t>FR</w:t>
            </w:r>
            <w:r w:rsidRPr="001B7949">
              <w:rPr>
                <w:rFonts w:cs="Helvetica"/>
                <w:kern w:val="1"/>
                <w:sz w:val="20"/>
              </w:rPr>
              <w:t xml:space="preserve"> </w:t>
            </w:r>
            <w:r w:rsidRPr="001B7949">
              <w:rPr>
                <w:color w:val="000000"/>
                <w:spacing w:val="-8"/>
                <w:sz w:val="20"/>
                <w:szCs w:val="22"/>
              </w:rPr>
              <w:t>1</w:t>
            </w:r>
            <w:r>
              <w:rPr>
                <w:color w:val="000000"/>
                <w:spacing w:val="-10"/>
                <w:sz w:val="20"/>
                <w:szCs w:val="22"/>
              </w:rPr>
              <w:t>) l’âge (après 50 ans)</w:t>
            </w:r>
            <w:r w:rsidRPr="001B7949">
              <w:rPr>
                <w:color w:val="000000"/>
                <w:spacing w:val="-10"/>
                <w:sz w:val="20"/>
                <w:szCs w:val="22"/>
              </w:rPr>
              <w:t xml:space="preserve"> 2) tabagisme 3) l’exposition à des facteurs pro. ou environnementaux (</w:t>
            </w:r>
            <w:r>
              <w:rPr>
                <w:color w:val="000000"/>
                <w:spacing w:val="-10"/>
                <w:sz w:val="20"/>
                <w:szCs w:val="22"/>
              </w:rPr>
              <w:t xml:space="preserve"> </w:t>
            </w:r>
            <w:r w:rsidRPr="001B7949">
              <w:rPr>
                <w:color w:val="000000"/>
                <w:spacing w:val="-10"/>
                <w:sz w:val="20"/>
                <w:szCs w:val="22"/>
              </w:rPr>
              <w:t>pesticides, cancérogènes industriels</w:t>
            </w:r>
            <w:r>
              <w:rPr>
                <w:color w:val="000000"/>
                <w:spacing w:val="-10"/>
                <w:sz w:val="20"/>
                <w:szCs w:val="22"/>
              </w:rPr>
              <w:t>…</w:t>
            </w:r>
            <w:r w:rsidRPr="001B7949">
              <w:rPr>
                <w:color w:val="000000"/>
                <w:spacing w:val="-10"/>
                <w:sz w:val="20"/>
                <w:szCs w:val="22"/>
              </w:rPr>
              <w:t>).</w:t>
            </w:r>
          </w:p>
          <w:p w:rsidR="00253A14" w:rsidRPr="001B7949" w:rsidRDefault="00253A14" w:rsidP="001B7949">
            <w:pPr>
              <w:pStyle w:val="Paragraphedeliste"/>
              <w:numPr>
                <w:ilvl w:val="0"/>
                <w:numId w:val="4"/>
              </w:numPr>
              <w:spacing w:before="60" w:after="40" w:line="200" w:lineRule="exact"/>
              <w:rPr>
                <w:color w:val="000000"/>
                <w:spacing w:val="-8"/>
                <w:sz w:val="20"/>
                <w:szCs w:val="22"/>
              </w:rPr>
            </w:pPr>
            <w:r w:rsidRPr="002D4EDD">
              <w:rPr>
                <w:rFonts w:ascii="Helvetica" w:hAnsi="Helvetica"/>
                <w:color w:val="000000"/>
                <w:sz w:val="20"/>
                <w:szCs w:val="22"/>
              </w:rPr>
              <w:t>FR</w:t>
            </w:r>
            <w:r w:rsidRPr="001B7949">
              <w:rPr>
                <w:rFonts w:ascii="Helvetica" w:hAnsi="Helvetica"/>
                <w:color w:val="000000"/>
                <w:sz w:val="20"/>
                <w:szCs w:val="22"/>
              </w:rPr>
              <w:t xml:space="preserve">: </w:t>
            </w:r>
            <w:r w:rsidRPr="001B7949">
              <w:rPr>
                <w:color w:val="000000"/>
                <w:spacing w:val="-8"/>
                <w:sz w:val="20"/>
                <w:szCs w:val="22"/>
              </w:rPr>
              <w:t>1) rapports sexuels qui augmentent les infections par ses propres bactéries – ce ne sont pas d</w:t>
            </w:r>
            <w:r>
              <w:rPr>
                <w:color w:val="000000"/>
                <w:spacing w:val="-8"/>
                <w:sz w:val="20"/>
                <w:szCs w:val="22"/>
              </w:rPr>
              <w:t>es MST- 2) troubles intestinaux</w:t>
            </w:r>
            <w:r w:rsidRPr="001B7949">
              <w:rPr>
                <w:color w:val="000000"/>
                <w:spacing w:val="-8"/>
                <w:sz w:val="20"/>
                <w:szCs w:val="22"/>
              </w:rPr>
              <w:t>: constipation 3) Trop ou pas assez d’hygiène - 4) diabète car les bactéries utilisent le sucre 5) modifications hormonales 7) atcd de la maladie car 50% récidivent.</w:t>
            </w:r>
          </w:p>
          <w:p w:rsidR="00253A14" w:rsidRPr="001B7949" w:rsidRDefault="00253A14" w:rsidP="001B7949">
            <w:pPr>
              <w:pStyle w:val="Paragraphedeliste"/>
              <w:numPr>
                <w:ilvl w:val="0"/>
                <w:numId w:val="4"/>
              </w:numPr>
              <w:spacing w:before="40" w:after="40" w:line="200" w:lineRule="exact"/>
              <w:ind w:left="600"/>
              <w:rPr>
                <w:rFonts w:ascii="Helvetica" w:hAnsi="Helvetica"/>
                <w:color w:val="000000"/>
                <w:sz w:val="20"/>
                <w:szCs w:val="22"/>
              </w:rPr>
            </w:pPr>
            <w:r w:rsidRPr="002D4EDD">
              <w:rPr>
                <w:rFonts w:ascii="Helvetica" w:hAnsi="Helvetica"/>
                <w:color w:val="000000"/>
                <w:sz w:val="20"/>
                <w:szCs w:val="22"/>
              </w:rPr>
              <w:t>FR</w:t>
            </w:r>
            <w:r w:rsidRPr="001B7949">
              <w:rPr>
                <w:rFonts w:ascii="Helvetica" w:hAnsi="Helvetica"/>
                <w:color w:val="000000"/>
                <w:sz w:val="20"/>
                <w:szCs w:val="22"/>
              </w:rPr>
              <w:t xml:space="preserve">  </w:t>
            </w:r>
            <w:r w:rsidRPr="001B7949">
              <w:rPr>
                <w:color w:val="000000"/>
                <w:spacing w:val="-8"/>
                <w:sz w:val="20"/>
                <w:szCs w:val="22"/>
              </w:rPr>
              <w:t>touche 80 % des hommes de plus de 55 ans.</w:t>
            </w:r>
          </w:p>
        </w:tc>
      </w:tr>
      <w:tr w:rsidR="00253A14" w:rsidTr="00253A14">
        <w:tc>
          <w:tcPr>
            <w:tcW w:w="3162" w:type="dxa"/>
            <w:vAlign w:val="center"/>
          </w:tcPr>
          <w:p w:rsidR="00253A14" w:rsidRDefault="00253A14" w:rsidP="00101173">
            <w:pPr>
              <w:jc w:val="right"/>
            </w:pPr>
            <w:r>
              <w:rPr>
                <w:rFonts w:ascii="Helvetica" w:eastAsia="Helvetica" w:hAnsi="Helvetica"/>
                <w:b/>
                <w:sz w:val="20"/>
              </w:rPr>
              <w:t>CN=</w:t>
            </w:r>
            <w:r w:rsidRPr="009379BA">
              <w:rPr>
                <w:rFonts w:ascii="Helvetica" w:eastAsia="Helvetica" w:hAnsi="Helvetica"/>
                <w:b/>
                <w:sz w:val="20"/>
              </w:rPr>
              <w:t>colique néphrétique</w:t>
            </w:r>
            <w:r>
              <w:rPr>
                <w:rFonts w:ascii="Helvetica" w:eastAsia="Helvetica" w:hAnsi="Helvetica"/>
                <w:b/>
                <w:sz w:val="20"/>
              </w:rPr>
              <w:t xml:space="preserve">  </w:t>
            </w:r>
          </w:p>
        </w:tc>
        <w:tc>
          <w:tcPr>
            <w:tcW w:w="1071" w:type="dxa"/>
            <w:shd w:val="clear" w:color="auto" w:fill="auto"/>
            <w:vAlign w:val="center"/>
          </w:tcPr>
          <w:p w:rsidR="00253A14" w:rsidRDefault="00253A14" w:rsidP="002E1B50">
            <w:pPr>
              <w:pStyle w:val="Paragraphedeliste"/>
              <w:numPr>
                <w:ilvl w:val="0"/>
                <w:numId w:val="3"/>
              </w:numPr>
            </w:pPr>
          </w:p>
        </w:tc>
        <w:tc>
          <w:tcPr>
            <w:tcW w:w="5690" w:type="dxa"/>
            <w:vMerge/>
            <w:shd w:val="clear" w:color="auto" w:fill="auto"/>
          </w:tcPr>
          <w:p w:rsidR="00253A14" w:rsidRDefault="00253A14"/>
        </w:tc>
      </w:tr>
      <w:tr w:rsidR="00253A14" w:rsidTr="00253A14">
        <w:tc>
          <w:tcPr>
            <w:tcW w:w="3162" w:type="dxa"/>
            <w:vAlign w:val="center"/>
          </w:tcPr>
          <w:p w:rsidR="00253A14" w:rsidRPr="00101173" w:rsidRDefault="00253A14" w:rsidP="00101173">
            <w:pPr>
              <w:jc w:val="right"/>
              <w:rPr>
                <w:rFonts w:ascii="Helvetica" w:eastAsia="Helvetica" w:hAnsi="Helvetica"/>
                <w:b/>
                <w:sz w:val="20"/>
              </w:rPr>
            </w:pPr>
            <w:r>
              <w:rPr>
                <w:rFonts w:ascii="Helvetica" w:eastAsia="Helvetica" w:hAnsi="Helvetica"/>
                <w:b/>
                <w:sz w:val="20"/>
              </w:rPr>
              <w:t xml:space="preserve">Cy= </w:t>
            </w:r>
            <w:r w:rsidRPr="009379BA">
              <w:rPr>
                <w:rFonts w:ascii="Helvetica" w:eastAsia="Helvetica" w:hAnsi="Helvetica"/>
                <w:b/>
                <w:sz w:val="20"/>
              </w:rPr>
              <w:t>cystite</w:t>
            </w:r>
            <w:r>
              <w:rPr>
                <w:rFonts w:ascii="Helvetica" w:eastAsia="Helvetica" w:hAnsi="Helvetica"/>
                <w:b/>
                <w:sz w:val="20"/>
              </w:rPr>
              <w:t xml:space="preserve">  </w:t>
            </w:r>
          </w:p>
        </w:tc>
        <w:tc>
          <w:tcPr>
            <w:tcW w:w="1071" w:type="dxa"/>
            <w:shd w:val="clear" w:color="auto" w:fill="auto"/>
            <w:vAlign w:val="center"/>
          </w:tcPr>
          <w:p w:rsidR="00253A14" w:rsidRDefault="00253A14" w:rsidP="002E1B50">
            <w:pPr>
              <w:pStyle w:val="Paragraphedeliste"/>
              <w:numPr>
                <w:ilvl w:val="0"/>
                <w:numId w:val="3"/>
              </w:numPr>
            </w:pPr>
          </w:p>
        </w:tc>
        <w:tc>
          <w:tcPr>
            <w:tcW w:w="5690" w:type="dxa"/>
            <w:vMerge/>
            <w:shd w:val="clear" w:color="auto" w:fill="auto"/>
          </w:tcPr>
          <w:p w:rsidR="00253A14" w:rsidRDefault="00253A14"/>
        </w:tc>
      </w:tr>
      <w:tr w:rsidR="00253A14" w:rsidTr="00253A14">
        <w:tc>
          <w:tcPr>
            <w:tcW w:w="3162" w:type="dxa"/>
            <w:vAlign w:val="center"/>
          </w:tcPr>
          <w:p w:rsidR="00253A14" w:rsidRPr="00101173" w:rsidRDefault="00253A14" w:rsidP="00101173">
            <w:pPr>
              <w:jc w:val="right"/>
              <w:rPr>
                <w:rFonts w:ascii="Helvetica" w:eastAsia="Helvetica" w:hAnsi="Helvetica"/>
                <w:b/>
                <w:sz w:val="20"/>
              </w:rPr>
            </w:pPr>
            <w:r>
              <w:rPr>
                <w:rFonts w:ascii="Helvetica" w:eastAsia="Helvetica" w:hAnsi="Helvetica"/>
                <w:b/>
                <w:sz w:val="20"/>
              </w:rPr>
              <w:t>O=</w:t>
            </w:r>
            <w:r w:rsidRPr="009379BA">
              <w:rPr>
                <w:rFonts w:ascii="Helvetica" w:eastAsia="Helvetica" w:hAnsi="Helvetica"/>
                <w:b/>
                <w:sz w:val="20"/>
              </w:rPr>
              <w:t>Orchiépididymite</w:t>
            </w:r>
            <w:r>
              <w:rPr>
                <w:rFonts w:ascii="Helvetica" w:eastAsia="Helvetica" w:hAnsi="Helvetica"/>
                <w:b/>
                <w:sz w:val="20"/>
              </w:rPr>
              <w:t xml:space="preserve"> </w:t>
            </w:r>
            <w:r w:rsidRPr="009379BA">
              <w:rPr>
                <w:rFonts w:ascii="Helvetica" w:eastAsia="Helvetica" w:hAnsi="Helvetica"/>
                <w:b/>
                <w:sz w:val="20"/>
              </w:rPr>
              <w:t xml:space="preserve">  </w:t>
            </w:r>
            <w:r w:rsidRPr="00D62857">
              <w:rPr>
                <w:rFonts w:ascii="Times" w:hAnsi="Times" w:cs="Times"/>
                <w:sz w:val="20"/>
                <w:szCs w:val="32"/>
              </w:rPr>
              <w:t>inflammation par infection des  testicules et/ou de l’épididyme</w:t>
            </w:r>
            <w:r>
              <w:rPr>
                <w:rFonts w:ascii="Times" w:hAnsi="Times" w:cs="Times"/>
                <w:sz w:val="20"/>
                <w:szCs w:val="32"/>
              </w:rPr>
              <w:t xml:space="preserve">       </w:t>
            </w:r>
          </w:p>
        </w:tc>
        <w:tc>
          <w:tcPr>
            <w:tcW w:w="1071" w:type="dxa"/>
            <w:shd w:val="clear" w:color="auto" w:fill="auto"/>
            <w:vAlign w:val="center"/>
          </w:tcPr>
          <w:p w:rsidR="00253A14" w:rsidRDefault="00253A14" w:rsidP="002E1B50">
            <w:pPr>
              <w:pStyle w:val="Paragraphedeliste"/>
              <w:numPr>
                <w:ilvl w:val="0"/>
                <w:numId w:val="3"/>
              </w:numPr>
            </w:pPr>
          </w:p>
        </w:tc>
        <w:tc>
          <w:tcPr>
            <w:tcW w:w="5690" w:type="dxa"/>
            <w:vMerge/>
            <w:shd w:val="clear" w:color="auto" w:fill="auto"/>
          </w:tcPr>
          <w:p w:rsidR="00253A14" w:rsidRDefault="00253A14"/>
        </w:tc>
      </w:tr>
      <w:tr w:rsidR="00253A14" w:rsidTr="00253A14">
        <w:tc>
          <w:tcPr>
            <w:tcW w:w="3162" w:type="dxa"/>
            <w:vAlign w:val="center"/>
          </w:tcPr>
          <w:p w:rsidR="00253A14" w:rsidRPr="005E4259" w:rsidRDefault="00253A14" w:rsidP="00101173">
            <w:pPr>
              <w:jc w:val="right"/>
              <w:rPr>
                <w:rFonts w:ascii="Helvetica" w:eastAsia="Helvetica" w:hAnsi="Helvetica"/>
                <w:b/>
                <w:sz w:val="20"/>
              </w:rPr>
            </w:pPr>
            <w:r>
              <w:rPr>
                <w:rFonts w:ascii="Helvetica" w:eastAsia="Helvetica" w:hAnsi="Helvetica"/>
                <w:b/>
                <w:sz w:val="20"/>
              </w:rPr>
              <w:t>P=</w:t>
            </w:r>
            <w:r w:rsidRPr="009379BA">
              <w:rPr>
                <w:rFonts w:ascii="Helvetica" w:eastAsia="Helvetica" w:hAnsi="Helvetica"/>
                <w:b/>
                <w:sz w:val="20"/>
              </w:rPr>
              <w:t>prostatite</w:t>
            </w:r>
            <w:r>
              <w:rPr>
                <w:rFonts w:ascii="Helvetica" w:eastAsia="Helvetica" w:hAnsi="Helvetica"/>
                <w:b/>
                <w:sz w:val="20"/>
              </w:rPr>
              <w:t xml:space="preserve"> </w:t>
            </w:r>
          </w:p>
        </w:tc>
        <w:tc>
          <w:tcPr>
            <w:tcW w:w="1071" w:type="dxa"/>
            <w:shd w:val="clear" w:color="auto" w:fill="auto"/>
            <w:vAlign w:val="center"/>
          </w:tcPr>
          <w:p w:rsidR="00253A14" w:rsidRDefault="00253A14" w:rsidP="002E1B50">
            <w:pPr>
              <w:pStyle w:val="Paragraphedeliste"/>
              <w:numPr>
                <w:ilvl w:val="0"/>
                <w:numId w:val="3"/>
              </w:numPr>
            </w:pPr>
          </w:p>
        </w:tc>
        <w:tc>
          <w:tcPr>
            <w:tcW w:w="5690" w:type="dxa"/>
            <w:vMerge/>
            <w:shd w:val="clear" w:color="auto" w:fill="auto"/>
          </w:tcPr>
          <w:p w:rsidR="00253A14" w:rsidRDefault="00253A14"/>
        </w:tc>
      </w:tr>
      <w:tr w:rsidR="00253A14" w:rsidTr="00253A14">
        <w:tc>
          <w:tcPr>
            <w:tcW w:w="3162" w:type="dxa"/>
            <w:vAlign w:val="center"/>
          </w:tcPr>
          <w:p w:rsidR="00253A14" w:rsidRPr="00101173" w:rsidRDefault="00253A14" w:rsidP="00101173">
            <w:pPr>
              <w:jc w:val="right"/>
              <w:rPr>
                <w:rFonts w:ascii="Garamond" w:eastAsia="Helvetica-Black" w:hAnsi="Garamond"/>
                <w:sz w:val="28"/>
                <w:szCs w:val="36"/>
              </w:rPr>
            </w:pPr>
            <w:r>
              <w:rPr>
                <w:rFonts w:ascii="Helvetica" w:eastAsia="Helvetica" w:hAnsi="Helvetica"/>
                <w:b/>
                <w:sz w:val="20"/>
              </w:rPr>
              <w:t>P</w:t>
            </w:r>
            <w:r>
              <w:rPr>
                <w:rFonts w:ascii="Helvetica" w:eastAsia="Helvetica" w:hAnsi="Helvetica"/>
                <w:b/>
                <w:sz w:val="20"/>
                <w:vertAlign w:val="subscript"/>
              </w:rPr>
              <w:t>y</w:t>
            </w:r>
            <w:r>
              <w:rPr>
                <w:rFonts w:ascii="Helvetica" w:eastAsia="Helvetica" w:hAnsi="Helvetica"/>
                <w:b/>
                <w:sz w:val="20"/>
              </w:rPr>
              <w:t>=</w:t>
            </w:r>
            <w:r w:rsidRPr="009379BA">
              <w:rPr>
                <w:rFonts w:ascii="Helvetica" w:eastAsia="Helvetica" w:hAnsi="Helvetica"/>
                <w:b/>
                <w:sz w:val="20"/>
              </w:rPr>
              <w:t>pyélonéphrite</w:t>
            </w:r>
            <w:r>
              <w:rPr>
                <w:rFonts w:ascii="Helvetica" w:eastAsia="Helvetica" w:hAnsi="Helvetica"/>
                <w:b/>
                <w:sz w:val="20"/>
              </w:rPr>
              <w:t xml:space="preserve">  </w:t>
            </w:r>
          </w:p>
        </w:tc>
        <w:tc>
          <w:tcPr>
            <w:tcW w:w="1071" w:type="dxa"/>
            <w:shd w:val="clear" w:color="auto" w:fill="auto"/>
            <w:vAlign w:val="center"/>
          </w:tcPr>
          <w:p w:rsidR="00253A14" w:rsidRDefault="00253A14" w:rsidP="002E1B50">
            <w:pPr>
              <w:pStyle w:val="Paragraphedeliste"/>
              <w:numPr>
                <w:ilvl w:val="0"/>
                <w:numId w:val="3"/>
              </w:numPr>
            </w:pPr>
          </w:p>
        </w:tc>
        <w:tc>
          <w:tcPr>
            <w:tcW w:w="5690" w:type="dxa"/>
            <w:vMerge/>
            <w:shd w:val="clear" w:color="auto" w:fill="auto"/>
          </w:tcPr>
          <w:p w:rsidR="00253A14" w:rsidRDefault="00253A14"/>
        </w:tc>
      </w:tr>
      <w:tr w:rsidR="00253A14" w:rsidTr="00253A14">
        <w:tc>
          <w:tcPr>
            <w:tcW w:w="3162" w:type="dxa"/>
            <w:vAlign w:val="center"/>
          </w:tcPr>
          <w:p w:rsidR="00253A14" w:rsidRPr="00101173" w:rsidRDefault="00253A14" w:rsidP="00101173">
            <w:pPr>
              <w:jc w:val="right"/>
              <w:rPr>
                <w:rFonts w:ascii="Helvetica" w:eastAsia="Helvetica" w:hAnsi="Helvetica"/>
                <w:b/>
                <w:sz w:val="20"/>
              </w:rPr>
            </w:pPr>
            <w:r>
              <w:rPr>
                <w:rFonts w:ascii="Helvetica" w:eastAsia="Helvetica" w:hAnsi="Helvetica"/>
                <w:b/>
                <w:sz w:val="20"/>
              </w:rPr>
              <w:t xml:space="preserve">RAU=Rétention aigu d’urine  </w:t>
            </w:r>
          </w:p>
        </w:tc>
        <w:tc>
          <w:tcPr>
            <w:tcW w:w="1071" w:type="dxa"/>
            <w:shd w:val="clear" w:color="auto" w:fill="auto"/>
            <w:vAlign w:val="center"/>
          </w:tcPr>
          <w:p w:rsidR="00253A14" w:rsidRDefault="00253A14" w:rsidP="002E1B50">
            <w:pPr>
              <w:pStyle w:val="Paragraphedeliste"/>
              <w:numPr>
                <w:ilvl w:val="0"/>
                <w:numId w:val="3"/>
              </w:numPr>
            </w:pPr>
          </w:p>
        </w:tc>
        <w:tc>
          <w:tcPr>
            <w:tcW w:w="5690" w:type="dxa"/>
            <w:vMerge/>
            <w:shd w:val="clear" w:color="auto" w:fill="auto"/>
          </w:tcPr>
          <w:p w:rsidR="00253A14" w:rsidRDefault="00253A14"/>
        </w:tc>
      </w:tr>
      <w:tr w:rsidR="00253A14" w:rsidTr="00253A14">
        <w:trPr>
          <w:trHeight w:val="731"/>
        </w:trPr>
        <w:tc>
          <w:tcPr>
            <w:tcW w:w="3162" w:type="dxa"/>
            <w:vAlign w:val="center"/>
          </w:tcPr>
          <w:p w:rsidR="00253A14" w:rsidRDefault="00253A14" w:rsidP="00101173">
            <w:pPr>
              <w:jc w:val="right"/>
            </w:pPr>
            <w:r>
              <w:rPr>
                <w:rFonts w:ascii="Helvetica" w:eastAsia="Helvetica" w:hAnsi="Helvetica"/>
                <w:b/>
                <w:sz w:val="20"/>
              </w:rPr>
              <w:t>T=</w:t>
            </w:r>
            <w:r w:rsidRPr="009379BA">
              <w:rPr>
                <w:rFonts w:ascii="Helvetica" w:eastAsia="Helvetica" w:hAnsi="Helvetica"/>
                <w:b/>
                <w:sz w:val="20"/>
              </w:rPr>
              <w:t>tumeurs de la vessie</w:t>
            </w:r>
            <w:r>
              <w:rPr>
                <w:rFonts w:ascii="Helvetica" w:eastAsia="Helvetica" w:hAnsi="Helvetica"/>
                <w:b/>
                <w:sz w:val="20"/>
              </w:rPr>
              <w:t xml:space="preserve"> </w:t>
            </w:r>
          </w:p>
        </w:tc>
        <w:tc>
          <w:tcPr>
            <w:tcW w:w="1071" w:type="dxa"/>
            <w:shd w:val="clear" w:color="auto" w:fill="auto"/>
            <w:vAlign w:val="center"/>
          </w:tcPr>
          <w:p w:rsidR="00253A14" w:rsidRDefault="00253A14" w:rsidP="002E1B50">
            <w:pPr>
              <w:pStyle w:val="Paragraphedeliste"/>
              <w:numPr>
                <w:ilvl w:val="0"/>
                <w:numId w:val="3"/>
              </w:numPr>
            </w:pPr>
          </w:p>
        </w:tc>
        <w:tc>
          <w:tcPr>
            <w:tcW w:w="5690" w:type="dxa"/>
            <w:vMerge/>
            <w:shd w:val="clear" w:color="auto" w:fill="auto"/>
          </w:tcPr>
          <w:p w:rsidR="00253A14" w:rsidRDefault="00253A14"/>
        </w:tc>
      </w:tr>
    </w:tbl>
    <w:p w:rsidR="00253A14" w:rsidRPr="00253A14" w:rsidRDefault="00253A14">
      <w:pPr>
        <w:rPr>
          <w:sz w:val="2"/>
        </w:rPr>
      </w:pPr>
    </w:p>
    <w:tbl>
      <w:tblPr>
        <w:tblStyle w:val="Grilledutableau"/>
        <w:tblW w:w="0" w:type="auto"/>
        <w:tblLook w:val="00A0" w:firstRow="1" w:lastRow="0" w:firstColumn="1" w:lastColumn="0" w:noHBand="0" w:noVBand="0"/>
      </w:tblPr>
      <w:tblGrid>
        <w:gridCol w:w="1132"/>
        <w:gridCol w:w="1132"/>
        <w:gridCol w:w="1132"/>
        <w:gridCol w:w="1132"/>
        <w:gridCol w:w="1132"/>
        <w:gridCol w:w="1132"/>
        <w:gridCol w:w="1132"/>
        <w:gridCol w:w="1132"/>
      </w:tblGrid>
      <w:tr w:rsidR="00253A14" w:rsidTr="00253A14">
        <w:tc>
          <w:tcPr>
            <w:tcW w:w="1150" w:type="dxa"/>
            <w:vAlign w:val="center"/>
          </w:tcPr>
          <w:p w:rsidR="00253A14" w:rsidRPr="00253A14" w:rsidRDefault="00253A14" w:rsidP="00253A14">
            <w:pPr>
              <w:pStyle w:val="Paragraphedeliste"/>
              <w:numPr>
                <w:ilvl w:val="0"/>
                <w:numId w:val="20"/>
              </w:numPr>
              <w:jc w:val="right"/>
              <w:rPr>
                <w:rFonts w:ascii="Arial Rounded MT Bold" w:hAnsi="Arial Rounded MT Bold"/>
                <w:bCs/>
              </w:rPr>
            </w:pPr>
          </w:p>
        </w:tc>
        <w:tc>
          <w:tcPr>
            <w:tcW w:w="1150" w:type="dxa"/>
            <w:vAlign w:val="center"/>
          </w:tcPr>
          <w:p w:rsidR="00253A14" w:rsidRPr="00253A14" w:rsidRDefault="00253A14" w:rsidP="00253A14">
            <w:pPr>
              <w:pStyle w:val="Paragraphedeliste"/>
              <w:numPr>
                <w:ilvl w:val="0"/>
                <w:numId w:val="20"/>
              </w:numPr>
              <w:jc w:val="right"/>
              <w:rPr>
                <w:rFonts w:ascii="Arial Rounded MT Bold" w:hAnsi="Arial Rounded MT Bold"/>
                <w:bCs/>
              </w:rPr>
            </w:pPr>
          </w:p>
        </w:tc>
        <w:tc>
          <w:tcPr>
            <w:tcW w:w="1151" w:type="dxa"/>
            <w:vAlign w:val="center"/>
          </w:tcPr>
          <w:p w:rsidR="00253A14" w:rsidRPr="00253A14" w:rsidRDefault="00253A14" w:rsidP="00253A14">
            <w:pPr>
              <w:pStyle w:val="Paragraphedeliste"/>
              <w:numPr>
                <w:ilvl w:val="0"/>
                <w:numId w:val="20"/>
              </w:numPr>
              <w:jc w:val="right"/>
              <w:rPr>
                <w:rFonts w:ascii="Arial Rounded MT Bold" w:hAnsi="Arial Rounded MT Bold"/>
                <w:bCs/>
              </w:rPr>
            </w:pPr>
          </w:p>
        </w:tc>
        <w:tc>
          <w:tcPr>
            <w:tcW w:w="1151" w:type="dxa"/>
            <w:vAlign w:val="center"/>
          </w:tcPr>
          <w:p w:rsidR="00253A14" w:rsidRPr="00253A14" w:rsidRDefault="00253A14" w:rsidP="00253A14">
            <w:pPr>
              <w:pStyle w:val="Paragraphedeliste"/>
              <w:numPr>
                <w:ilvl w:val="0"/>
                <w:numId w:val="20"/>
              </w:numPr>
              <w:jc w:val="right"/>
              <w:rPr>
                <w:rFonts w:ascii="Arial Rounded MT Bold" w:hAnsi="Arial Rounded MT Bold"/>
                <w:bCs/>
              </w:rPr>
            </w:pPr>
          </w:p>
        </w:tc>
        <w:tc>
          <w:tcPr>
            <w:tcW w:w="1151" w:type="dxa"/>
            <w:vAlign w:val="center"/>
          </w:tcPr>
          <w:p w:rsidR="00253A14" w:rsidRPr="00253A14" w:rsidRDefault="00253A14" w:rsidP="00253A14">
            <w:pPr>
              <w:pStyle w:val="Paragraphedeliste"/>
              <w:numPr>
                <w:ilvl w:val="0"/>
                <w:numId w:val="20"/>
              </w:numPr>
              <w:jc w:val="right"/>
              <w:rPr>
                <w:rFonts w:ascii="Arial Rounded MT Bold" w:hAnsi="Arial Rounded MT Bold"/>
                <w:bCs/>
              </w:rPr>
            </w:pPr>
          </w:p>
        </w:tc>
        <w:tc>
          <w:tcPr>
            <w:tcW w:w="1151" w:type="dxa"/>
            <w:vAlign w:val="center"/>
          </w:tcPr>
          <w:p w:rsidR="00253A14" w:rsidRPr="00253A14" w:rsidRDefault="00253A14" w:rsidP="00253A14">
            <w:pPr>
              <w:pStyle w:val="Paragraphedeliste"/>
              <w:numPr>
                <w:ilvl w:val="0"/>
                <w:numId w:val="20"/>
              </w:numPr>
              <w:jc w:val="right"/>
              <w:rPr>
                <w:rFonts w:ascii="Arial Rounded MT Bold" w:hAnsi="Arial Rounded MT Bold"/>
                <w:bCs/>
              </w:rPr>
            </w:pPr>
          </w:p>
        </w:tc>
        <w:tc>
          <w:tcPr>
            <w:tcW w:w="1151" w:type="dxa"/>
            <w:vAlign w:val="center"/>
          </w:tcPr>
          <w:p w:rsidR="00253A14" w:rsidRPr="00253A14" w:rsidRDefault="00253A14" w:rsidP="00253A14">
            <w:pPr>
              <w:pStyle w:val="Paragraphedeliste"/>
              <w:numPr>
                <w:ilvl w:val="0"/>
                <w:numId w:val="20"/>
              </w:numPr>
              <w:jc w:val="right"/>
              <w:rPr>
                <w:rFonts w:ascii="Arial Rounded MT Bold" w:hAnsi="Arial Rounded MT Bold"/>
                <w:bCs/>
              </w:rPr>
            </w:pPr>
          </w:p>
        </w:tc>
        <w:tc>
          <w:tcPr>
            <w:tcW w:w="1151" w:type="dxa"/>
            <w:vAlign w:val="center"/>
          </w:tcPr>
          <w:p w:rsidR="00253A14" w:rsidRPr="00253A14" w:rsidRDefault="00253A14" w:rsidP="00253A14">
            <w:pPr>
              <w:pStyle w:val="Paragraphedeliste"/>
              <w:numPr>
                <w:ilvl w:val="0"/>
                <w:numId w:val="20"/>
              </w:numPr>
              <w:jc w:val="right"/>
              <w:rPr>
                <w:rFonts w:ascii="Arial Rounded MT Bold" w:hAnsi="Arial Rounded MT Bold"/>
                <w:bCs/>
              </w:rPr>
            </w:pPr>
          </w:p>
        </w:tc>
      </w:tr>
      <w:tr w:rsidR="00253A14">
        <w:tc>
          <w:tcPr>
            <w:tcW w:w="1150" w:type="dxa"/>
          </w:tcPr>
          <w:p w:rsidR="00253A14" w:rsidRDefault="00253A14" w:rsidP="00253A14">
            <w:pPr>
              <w:rPr>
                <w:rFonts w:ascii="Arial Rounded MT Bold" w:hAnsi="Arial Rounded MT Bold"/>
                <w:bCs/>
              </w:rPr>
            </w:pPr>
          </w:p>
        </w:tc>
        <w:tc>
          <w:tcPr>
            <w:tcW w:w="1150" w:type="dxa"/>
          </w:tcPr>
          <w:p w:rsidR="00253A14" w:rsidRDefault="00253A14" w:rsidP="00253A14">
            <w:pPr>
              <w:rPr>
                <w:rFonts w:ascii="Arial Rounded MT Bold" w:hAnsi="Arial Rounded MT Bold"/>
                <w:bCs/>
              </w:rPr>
            </w:pPr>
          </w:p>
        </w:tc>
        <w:tc>
          <w:tcPr>
            <w:tcW w:w="1151" w:type="dxa"/>
          </w:tcPr>
          <w:p w:rsidR="00253A14" w:rsidRDefault="00253A14" w:rsidP="00253A14">
            <w:pPr>
              <w:rPr>
                <w:rFonts w:ascii="Arial Rounded MT Bold" w:hAnsi="Arial Rounded MT Bold"/>
                <w:bCs/>
              </w:rPr>
            </w:pPr>
          </w:p>
        </w:tc>
        <w:tc>
          <w:tcPr>
            <w:tcW w:w="1151" w:type="dxa"/>
          </w:tcPr>
          <w:p w:rsidR="00253A14" w:rsidRDefault="00253A14" w:rsidP="00253A14">
            <w:pPr>
              <w:rPr>
                <w:rFonts w:ascii="Arial Rounded MT Bold" w:hAnsi="Arial Rounded MT Bold"/>
                <w:bCs/>
              </w:rPr>
            </w:pPr>
          </w:p>
        </w:tc>
        <w:tc>
          <w:tcPr>
            <w:tcW w:w="1151" w:type="dxa"/>
          </w:tcPr>
          <w:p w:rsidR="00253A14" w:rsidRDefault="00253A14" w:rsidP="00253A14">
            <w:pPr>
              <w:rPr>
                <w:rFonts w:ascii="Arial Rounded MT Bold" w:hAnsi="Arial Rounded MT Bold"/>
                <w:bCs/>
              </w:rPr>
            </w:pPr>
          </w:p>
        </w:tc>
        <w:tc>
          <w:tcPr>
            <w:tcW w:w="1151" w:type="dxa"/>
          </w:tcPr>
          <w:p w:rsidR="00253A14" w:rsidRDefault="00253A14" w:rsidP="00253A14">
            <w:pPr>
              <w:rPr>
                <w:rFonts w:ascii="Arial Rounded MT Bold" w:hAnsi="Arial Rounded MT Bold"/>
                <w:bCs/>
              </w:rPr>
            </w:pPr>
          </w:p>
        </w:tc>
        <w:tc>
          <w:tcPr>
            <w:tcW w:w="1151" w:type="dxa"/>
          </w:tcPr>
          <w:p w:rsidR="00253A14" w:rsidRDefault="00253A14" w:rsidP="00253A14">
            <w:pPr>
              <w:rPr>
                <w:rFonts w:ascii="Arial Rounded MT Bold" w:hAnsi="Arial Rounded MT Bold"/>
                <w:bCs/>
              </w:rPr>
            </w:pPr>
          </w:p>
        </w:tc>
        <w:tc>
          <w:tcPr>
            <w:tcW w:w="1151" w:type="dxa"/>
          </w:tcPr>
          <w:p w:rsidR="00253A14" w:rsidRDefault="00253A14" w:rsidP="00253A14">
            <w:pPr>
              <w:rPr>
                <w:rFonts w:ascii="Arial Rounded MT Bold" w:hAnsi="Arial Rounded MT Bold"/>
                <w:bCs/>
              </w:rPr>
            </w:pPr>
          </w:p>
        </w:tc>
      </w:tr>
    </w:tbl>
    <w:p w:rsidR="00253A14" w:rsidRPr="00253A14" w:rsidRDefault="00253A14" w:rsidP="00253A14">
      <w:pPr>
        <w:rPr>
          <w:rFonts w:ascii="Arial Rounded MT Bold" w:hAnsi="Arial Rounded MT Bold"/>
          <w:bCs/>
          <w:sz w:val="8"/>
        </w:rPr>
      </w:pPr>
    </w:p>
    <w:p w:rsidR="00253A14" w:rsidRPr="00B24150" w:rsidRDefault="00253A14" w:rsidP="00253A14">
      <w:pPr>
        <w:spacing w:before="60"/>
        <w:rPr>
          <w:rFonts w:ascii="Arial Rounded MT Bold" w:hAnsi="Arial Rounded MT Bold"/>
          <w:bCs/>
        </w:rPr>
      </w:pPr>
      <w:bookmarkStart w:id="0" w:name="OLE_LINK1"/>
      <w:r>
        <w:rPr>
          <w:rFonts w:ascii="Arial Rounded MT Bold" w:hAnsi="Arial Rounded MT Bold"/>
          <w:bCs/>
        </w:rPr>
        <w:t xml:space="preserve">2) </w:t>
      </w:r>
      <w:r w:rsidRPr="00B24150">
        <w:rPr>
          <w:rFonts w:ascii="Arial Rounded MT Bold" w:hAnsi="Arial Rounded MT Bold"/>
          <w:bCs/>
        </w:rPr>
        <w:t xml:space="preserve">Interrogatoire uro-néphrologie : </w:t>
      </w:r>
      <w:r w:rsidR="000A75F0" w:rsidRPr="000A75F0">
        <w:rPr>
          <w:rFonts w:ascii="Arial Rounded MT Bold" w:hAnsi="Arial Rounded MT Bold"/>
          <w:bCs/>
          <w:color w:val="FF0000"/>
        </w:rPr>
        <w:t>symptômes</w:t>
      </w:r>
      <w:r w:rsidR="000A75F0">
        <w:rPr>
          <w:rFonts w:ascii="Arial Rounded MT Bold" w:hAnsi="Arial Rounded MT Bold"/>
          <w:bCs/>
        </w:rPr>
        <w:t xml:space="preserve"> </w:t>
      </w:r>
      <w:r>
        <w:rPr>
          <w:rFonts w:ascii="Arial Rounded MT Bold" w:hAnsi="Arial Rounded MT Bold"/>
          <w:bCs/>
          <w:color w:val="FF0000"/>
        </w:rPr>
        <w:t>pour quelles</w:t>
      </w:r>
      <w:r w:rsidRPr="00B2495F">
        <w:rPr>
          <w:rFonts w:ascii="Arial Rounded MT Bold" w:hAnsi="Arial Rounded MT Bold"/>
          <w:bCs/>
          <w:color w:val="FF0000"/>
        </w:rPr>
        <w:t xml:space="preserve"> </w:t>
      </w:r>
      <w:r>
        <w:rPr>
          <w:rFonts w:ascii="Arial Rounded MT Bold" w:hAnsi="Arial Rounded MT Bold"/>
          <w:bCs/>
          <w:color w:val="FF0000"/>
        </w:rPr>
        <w:t>pathologies</w:t>
      </w:r>
      <w:r w:rsidRPr="00B2495F">
        <w:rPr>
          <w:rFonts w:ascii="Arial Rounded MT Bold" w:hAnsi="Arial Rounded MT Bold"/>
          <w:bCs/>
          <w:color w:val="FF0000"/>
        </w:rPr>
        <w:t> ?</w:t>
      </w:r>
    </w:p>
    <w:tbl>
      <w:tblPr>
        <w:tblStyle w:val="Grilledutableau"/>
        <w:tblW w:w="10632" w:type="dxa"/>
        <w:tblInd w:w="-601" w:type="dxa"/>
        <w:tblLayout w:type="fixed"/>
        <w:tblLook w:val="00A0" w:firstRow="1" w:lastRow="0" w:firstColumn="1" w:lastColumn="0" w:noHBand="0" w:noVBand="0"/>
      </w:tblPr>
      <w:tblGrid>
        <w:gridCol w:w="6743"/>
        <w:gridCol w:w="482"/>
        <w:gridCol w:w="482"/>
        <w:gridCol w:w="482"/>
        <w:gridCol w:w="482"/>
        <w:gridCol w:w="435"/>
        <w:gridCol w:w="47"/>
        <w:gridCol w:w="1479"/>
      </w:tblGrid>
      <w:tr w:rsidR="00253A1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tcBorders>
              <w:bottom w:val="single" w:sz="4" w:space="0" w:color="auto"/>
            </w:tcBorders>
            <w:vAlign w:val="center"/>
          </w:tcPr>
          <w:p w:rsidR="00253A14" w:rsidRPr="005148E4" w:rsidRDefault="00253A14" w:rsidP="00624B27">
            <w:pPr>
              <w:jc w:val="center"/>
              <w:rPr>
                <w:rFonts w:eastAsia="Helvetica-Black"/>
                <w:w w:val="70"/>
              </w:rPr>
            </w:pPr>
            <w:r w:rsidRPr="005148E4">
              <w:rPr>
                <w:rFonts w:eastAsia="Helvetica-Black"/>
                <w:w w:val="70"/>
              </w:rPr>
              <w:t>P</w:t>
            </w:r>
            <w:r>
              <w:rPr>
                <w:rFonts w:eastAsia="Helvetica-Black"/>
                <w:w w:val="50"/>
                <w:vertAlign w:val="subscript"/>
              </w:rPr>
              <w:t>yél</w:t>
            </w:r>
          </w:p>
        </w:tc>
        <w:tc>
          <w:tcPr>
            <w:tcW w:w="482" w:type="dxa"/>
            <w:tcBorders>
              <w:bottom w:val="single" w:sz="4" w:space="0" w:color="auto"/>
            </w:tcBorders>
            <w:vAlign w:val="center"/>
          </w:tcPr>
          <w:p w:rsidR="00253A14" w:rsidRPr="004911CA" w:rsidRDefault="00253A14" w:rsidP="00624B27">
            <w:pPr>
              <w:jc w:val="center"/>
              <w:rPr>
                <w:rFonts w:eastAsia="Helvetica-Black"/>
                <w:spacing w:val="-30"/>
                <w:w w:val="80"/>
              </w:rPr>
            </w:pPr>
            <w:r w:rsidRPr="004911CA">
              <w:rPr>
                <w:rFonts w:eastAsia="Helvetica-Black"/>
                <w:spacing w:val="-30"/>
                <w:w w:val="80"/>
              </w:rPr>
              <w:t>CN</w:t>
            </w:r>
          </w:p>
        </w:tc>
        <w:tc>
          <w:tcPr>
            <w:tcW w:w="482" w:type="dxa"/>
            <w:tcBorders>
              <w:bottom w:val="single" w:sz="4" w:space="0" w:color="auto"/>
            </w:tcBorders>
            <w:vAlign w:val="center"/>
          </w:tcPr>
          <w:p w:rsidR="00253A14" w:rsidRDefault="00253A14" w:rsidP="00624B27">
            <w:pPr>
              <w:jc w:val="center"/>
              <w:rPr>
                <w:rFonts w:eastAsia="Helvetica-Black"/>
              </w:rPr>
            </w:pPr>
            <w:r>
              <w:rPr>
                <w:rFonts w:eastAsia="Helvetica-Black"/>
              </w:rPr>
              <w:t>P</w:t>
            </w:r>
            <w:r w:rsidRPr="00CE32FF">
              <w:rPr>
                <w:rFonts w:eastAsia="Helvetica-Black"/>
                <w:w w:val="50"/>
                <w:vertAlign w:val="subscript"/>
              </w:rPr>
              <w:t>rost</w:t>
            </w:r>
          </w:p>
        </w:tc>
        <w:tc>
          <w:tcPr>
            <w:tcW w:w="482" w:type="dxa"/>
            <w:tcBorders>
              <w:bottom w:val="single" w:sz="4" w:space="0" w:color="auto"/>
            </w:tcBorders>
            <w:vAlign w:val="center"/>
          </w:tcPr>
          <w:p w:rsidR="00253A14" w:rsidRPr="004911CA" w:rsidRDefault="00253A14" w:rsidP="00624B27">
            <w:pPr>
              <w:jc w:val="center"/>
              <w:rPr>
                <w:rFonts w:eastAsia="Helvetica-Black"/>
                <w:w w:val="80"/>
              </w:rPr>
            </w:pPr>
            <w:r w:rsidRPr="004911CA">
              <w:rPr>
                <w:rFonts w:eastAsia="Helvetica-Black"/>
                <w:w w:val="80"/>
              </w:rPr>
              <w:t>C</w:t>
            </w:r>
            <w:r w:rsidRPr="00CE32FF">
              <w:rPr>
                <w:rFonts w:eastAsia="Helvetica-Black"/>
                <w:w w:val="50"/>
                <w:vertAlign w:val="subscript"/>
              </w:rPr>
              <w:t>y</w:t>
            </w:r>
            <w:r>
              <w:rPr>
                <w:rFonts w:eastAsia="Helvetica-Black"/>
                <w:w w:val="50"/>
                <w:vertAlign w:val="subscript"/>
              </w:rPr>
              <w:t>stit</w:t>
            </w:r>
          </w:p>
        </w:tc>
        <w:tc>
          <w:tcPr>
            <w:tcW w:w="482" w:type="dxa"/>
            <w:gridSpan w:val="2"/>
            <w:tcBorders>
              <w:bottom w:val="single" w:sz="4" w:space="0" w:color="auto"/>
            </w:tcBorders>
            <w:vAlign w:val="center"/>
          </w:tcPr>
          <w:p w:rsidR="00253A14" w:rsidRDefault="00253A14" w:rsidP="00624B27">
            <w:pPr>
              <w:jc w:val="center"/>
              <w:rPr>
                <w:rFonts w:eastAsia="Helvetica-Black"/>
              </w:rPr>
            </w:pPr>
            <w:r>
              <w:rPr>
                <w:rFonts w:eastAsia="Helvetica-Black"/>
              </w:rPr>
              <w:t>A</w:t>
            </w:r>
            <w:r>
              <w:rPr>
                <w:rFonts w:eastAsia="Helvetica-Black"/>
                <w:w w:val="50"/>
                <w:vertAlign w:val="subscript"/>
              </w:rPr>
              <w:t>dé</w:t>
            </w:r>
          </w:p>
        </w:tc>
        <w:tc>
          <w:tcPr>
            <w:tcW w:w="1479" w:type="dxa"/>
            <w:vAlign w:val="center"/>
          </w:tcPr>
          <w:p w:rsidR="00253A14" w:rsidRPr="00202C75" w:rsidRDefault="00253A14" w:rsidP="00624B27">
            <w:pPr>
              <w:jc w:val="center"/>
              <w:rPr>
                <w:rFonts w:eastAsia="Helvetica-Black"/>
                <w:w w:val="50"/>
              </w:rPr>
            </w:pPr>
            <w:r w:rsidRPr="004911CA">
              <w:rPr>
                <w:rFonts w:eastAsia="Helvetica-Black"/>
              </w:rPr>
              <w:t>Autre</w:t>
            </w:r>
          </w:p>
        </w:tc>
      </w:tr>
      <w:tr w:rsidR="00253A14" w:rsidRPr="005148E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5148E4" w:rsidRDefault="005C23C0" w:rsidP="008771B0">
            <w:pPr>
              <w:pStyle w:val="Paragraphedeliste"/>
              <w:numPr>
                <w:ilvl w:val="0"/>
                <w:numId w:val="18"/>
              </w:numPr>
              <w:jc w:val="right"/>
              <w:rPr>
                <w:rFonts w:eastAsia="Helvetica-Black"/>
              </w:rPr>
            </w:pPr>
            <w:r>
              <w:rPr>
                <w:rFonts w:eastAsia="Helvetic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218102</wp:posOffset>
                      </wp:positionH>
                      <wp:positionV relativeFrom="paragraph">
                        <wp:posOffset>144040</wp:posOffset>
                      </wp:positionV>
                      <wp:extent cx="2886470" cy="332892"/>
                      <wp:effectExtent l="0" t="0" r="0" b="0"/>
                      <wp:wrapNone/>
                      <wp:docPr id="1" name="Zone de text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86470" cy="332892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5C23C0" w:rsidRPr="005C23C0" w:rsidRDefault="005C23C0" w:rsidP="005C23C0">
                                  <w:pPr>
                                    <w:jc w:val="right"/>
                                    <w:rPr>
                                      <w:rFonts w:ascii="Arial Rounded MT Bold" w:hAnsi="Arial Rounded MT Bold"/>
                                      <w:color w:val="92D050"/>
                                      <w:sz w:val="16"/>
                                      <w:szCs w:val="16"/>
                                    </w:rPr>
                                  </w:pPr>
                                  <w:r w:rsidRPr="005C23C0">
                                    <w:rPr>
                                      <w:rFonts w:ascii="Arial Rounded MT Bold" w:hAnsi="Arial Rounded MT Bold"/>
                                      <w:color w:val="92D050"/>
                                      <w:sz w:val="16"/>
                                      <w:szCs w:val="16"/>
                                    </w:rPr>
                                    <w:t>On trouve la dysurie pour la colique Néphrétique CN et l’Adénome prostatique</w:t>
                                  </w:r>
                                </w:p>
                                <w:p w:rsidR="005C23C0" w:rsidRPr="005C23C0" w:rsidRDefault="005C23C0" w:rsidP="005C23C0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1" o:spid="_x0000_s1026" type="#_x0000_t202" style="position:absolute;left:0;text-align:left;margin-left:17.15pt;margin-top:11.35pt;width:227.3pt;height:2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" filled="f" stroked="f" strokeweight=".5pt">
                      <v:textbox>
                        <w:txbxContent>
                          <w:p w:rsidR="005C23C0" w:rsidRPr="005C23C0" w:rsidRDefault="005C23C0" w:rsidP="005C23C0">
                            <w:pPr>
                              <w:jc w:val="right"/>
                              <w:rPr>
                                <w:rFonts w:ascii="Arial Rounded MT Bold" w:hAnsi="Arial Rounded MT Bold"/>
                                <w:color w:val="92D050"/>
                                <w:sz w:val="16"/>
                                <w:szCs w:val="16"/>
                              </w:rPr>
                            </w:pPr>
                            <w:r w:rsidRPr="005C23C0">
                              <w:rPr>
                                <w:rFonts w:ascii="Arial Rounded MT Bold" w:hAnsi="Arial Rounded MT Bold"/>
                                <w:color w:val="92D050"/>
                                <w:sz w:val="16"/>
                                <w:szCs w:val="16"/>
                              </w:rPr>
                              <w:t>On trouve la dysurie pour la colique Néphrétique CN et l’Adénome prostatique</w:t>
                            </w:r>
                          </w:p>
                          <w:p w:rsidR="005C23C0" w:rsidRPr="005C23C0" w:rsidRDefault="005C23C0" w:rsidP="005C23C0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53A14" w:rsidRPr="005148E4">
              <w:rPr>
                <w:rFonts w:eastAsia="Helvetica"/>
              </w:rPr>
              <w:t xml:space="preserve">Prise médicaments </w:t>
            </w:r>
            <w:r w:rsidR="00253A14" w:rsidRPr="005148E4">
              <w:rPr>
                <w:rFonts w:eastAsia="Helvetica"/>
                <w:b/>
                <w:bCs/>
                <w:u w:val="single"/>
              </w:rPr>
              <w:t>néphrotoxiques</w:t>
            </w:r>
            <w:r w:rsidR="00253A14" w:rsidRPr="005148E4">
              <w:rPr>
                <w:rFonts w:eastAsia="Helvetica"/>
              </w:rPr>
              <w:t xml:space="preserve"> </w:t>
            </w: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gridSpan w:val="2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1479" w:type="dxa"/>
            <w:tcBorders>
              <w:bottom w:val="single" w:sz="4" w:space="0" w:color="000000" w:themeColor="text1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  <w:r>
              <w:rPr>
                <w:rFonts w:eastAsia="Helvetica-Black"/>
              </w:rPr>
              <w:t>I</w:t>
            </w:r>
            <w:r>
              <w:rPr>
                <w:rFonts w:eastAsia="Helvetica-Black"/>
                <w:vertAlign w:val="subscript"/>
              </w:rPr>
              <w:t>nsuff</w:t>
            </w:r>
            <w:r>
              <w:rPr>
                <w:rFonts w:eastAsia="Helvetica-Black"/>
              </w:rPr>
              <w:t xml:space="preserve"> R</w:t>
            </w:r>
            <w:r w:rsidRPr="007D0B61">
              <w:rPr>
                <w:rFonts w:eastAsia="Helvetica-Black"/>
                <w:vertAlign w:val="subscript"/>
              </w:rPr>
              <w:t>énale</w:t>
            </w:r>
          </w:p>
        </w:tc>
      </w:tr>
      <w:tr w:rsidR="00253A14" w:rsidRPr="005148E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5148E4" w:rsidRDefault="005C23C0" w:rsidP="008771B0">
            <w:pPr>
              <w:pStyle w:val="Paragraphedeliste"/>
              <w:numPr>
                <w:ilvl w:val="0"/>
                <w:numId w:val="18"/>
              </w:numPr>
              <w:jc w:val="right"/>
              <w:rPr>
                <w:rFonts w:eastAsia="Helvetica-Black"/>
              </w:rPr>
            </w:pPr>
            <w:r>
              <w:rPr>
                <w:rFonts w:eastAsia="Helvetica"/>
                <w:b/>
                <w:bCs/>
                <w:noProof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3050763</wp:posOffset>
                      </wp:positionH>
                      <wp:positionV relativeFrom="paragraph">
                        <wp:posOffset>-38219</wp:posOffset>
                      </wp:positionV>
                      <wp:extent cx="406959" cy="266086"/>
                      <wp:effectExtent l="0" t="0" r="0" b="0"/>
                      <wp:wrapNone/>
                      <wp:docPr id="2" name="Zone de text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06959" cy="266086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5C23C0" w:rsidRPr="005C23C0" w:rsidRDefault="005C23C0">
                                  <w:pPr>
                                    <w:rPr>
                                      <w:rFonts w:ascii="Arial Rounded MT Bold" w:hAnsi="Arial Rounded MT Bold"/>
                                      <w:color w:val="92D050"/>
                                    </w:rPr>
                                  </w:pPr>
                                  <w:r w:rsidRPr="005C23C0">
                                    <w:rPr>
                                      <w:rFonts w:ascii="Arial Rounded MT Bold" w:hAnsi="Arial Rounded MT Bold"/>
                                      <w:color w:val="92D050"/>
                                    </w:rPr>
                                    <w:t>=&gt;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Zone de texte 2" o:spid="_x0000_s1027" type="#_x0000_t202" style="position:absolute;left:0;text-align:left;margin-left:240.2pt;margin-top:-3pt;width:32.05pt;height:20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" filled="f" stroked="f" strokeweight=".5pt">
                      <v:textbox>
                        <w:txbxContent>
                          <w:p w:rsidR="005C23C0" w:rsidRPr="005C23C0" w:rsidRDefault="005C23C0">
                            <w:pPr>
                              <w:rPr>
                                <w:rFonts w:ascii="Arial Rounded MT Bold" w:hAnsi="Arial Rounded MT Bold"/>
                                <w:color w:val="92D050"/>
                              </w:rPr>
                            </w:pPr>
                            <w:r w:rsidRPr="005C23C0">
                              <w:rPr>
                                <w:rFonts w:ascii="Arial Rounded MT Bold" w:hAnsi="Arial Rounded MT Bold"/>
                                <w:color w:val="92D050"/>
                              </w:rPr>
                              <w:t>=&gt;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53A14" w:rsidRPr="005148E4">
              <w:rPr>
                <w:rFonts w:eastAsia="Helvetica"/>
                <w:b/>
                <w:bCs/>
                <w:u w:val="single"/>
              </w:rPr>
              <w:t>dysurie</w:t>
            </w:r>
            <w:r w:rsidR="00253A14" w:rsidRPr="005148E4">
              <w:rPr>
                <w:rFonts w:eastAsia="Helvetica"/>
              </w:rPr>
              <w:t xml:space="preserve"> </w:t>
            </w: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B2495F" w:rsidRDefault="00253A14" w:rsidP="00624B27">
            <w:pPr>
              <w:rPr>
                <w:rFonts w:eastAsia="Helvetica-Black"/>
                <w:color w:val="FF0000"/>
                <w:sz w:val="26"/>
              </w:rPr>
            </w:pPr>
            <w:r w:rsidRPr="00B2495F">
              <w:rPr>
                <w:rFonts w:eastAsia="Helvetica-Black"/>
                <w:color w:val="FF0000"/>
                <w:sz w:val="26"/>
              </w:rPr>
              <w:sym w:font="Wingdings" w:char="F0FB"/>
            </w: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gridSpan w:val="2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  <w:r w:rsidRPr="00B2495F">
              <w:rPr>
                <w:rFonts w:eastAsia="Helvetica-Black"/>
                <w:color w:val="FF0000"/>
                <w:sz w:val="26"/>
              </w:rPr>
              <w:sym w:font="Wingdings" w:char="F0FB"/>
            </w:r>
          </w:p>
        </w:tc>
        <w:tc>
          <w:tcPr>
            <w:tcW w:w="1479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</w:tr>
      <w:tr w:rsidR="00253A14" w:rsidRPr="005148E4" w:rsidTr="00D92A9D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5148E4" w:rsidRDefault="00253A14" w:rsidP="008771B0">
            <w:pPr>
              <w:pStyle w:val="Paragraphedeliste"/>
              <w:numPr>
                <w:ilvl w:val="0"/>
                <w:numId w:val="18"/>
              </w:numPr>
              <w:jc w:val="right"/>
              <w:rPr>
                <w:rFonts w:eastAsia="Helvetica-Black"/>
              </w:rPr>
            </w:pPr>
            <w:r w:rsidRPr="005148E4">
              <w:rPr>
                <w:rFonts w:eastAsia="Helvetica"/>
                <w:b/>
                <w:bCs/>
                <w:u w:val="single"/>
              </w:rPr>
              <w:t>anurie</w:t>
            </w: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35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1526" w:type="dxa"/>
            <w:gridSpan w:val="2"/>
          </w:tcPr>
          <w:p w:rsidR="00253A14" w:rsidRPr="005148E4" w:rsidRDefault="00253A14" w:rsidP="00624B27">
            <w:pPr>
              <w:rPr>
                <w:rFonts w:eastAsia="Helvetica-Black"/>
              </w:rPr>
            </w:pPr>
            <w:r>
              <w:rPr>
                <w:rFonts w:eastAsia="Helvetica-Black"/>
              </w:rPr>
              <w:t>R</w:t>
            </w:r>
            <w:r w:rsidR="00D92A9D" w:rsidRPr="00D92A9D">
              <w:rPr>
                <w:rFonts w:ascii="Agency FB" w:eastAsia="Helvetica-Black" w:hAnsi="Agency FB"/>
                <w:sz w:val="18"/>
                <w:szCs w:val="18"/>
                <w:vertAlign w:val="subscript"/>
              </w:rPr>
              <w:t>étention</w:t>
            </w:r>
            <w:r w:rsidR="00D92A9D">
              <w:rPr>
                <w:rFonts w:eastAsia="Helvetica-Black"/>
              </w:rPr>
              <w:t xml:space="preserve"> </w:t>
            </w:r>
            <w:r>
              <w:rPr>
                <w:rFonts w:eastAsia="Helvetica-Black"/>
              </w:rPr>
              <w:t>A</w:t>
            </w:r>
            <w:r w:rsidR="00D92A9D" w:rsidRPr="00D92A9D">
              <w:rPr>
                <w:rFonts w:ascii="Agency FB" w:eastAsia="Helvetica-Black" w:hAnsi="Agency FB"/>
                <w:sz w:val="18"/>
                <w:szCs w:val="18"/>
                <w:vertAlign w:val="subscript"/>
              </w:rPr>
              <w:t>igue d’</w:t>
            </w:r>
            <w:r>
              <w:rPr>
                <w:rFonts w:eastAsia="Helvetica-Black"/>
              </w:rPr>
              <w:t>U</w:t>
            </w:r>
            <w:r w:rsidR="00D92A9D" w:rsidRPr="00D92A9D">
              <w:rPr>
                <w:rFonts w:ascii="Agency FB" w:eastAsia="Helvetica-Black" w:hAnsi="Agency FB"/>
                <w:sz w:val="18"/>
                <w:szCs w:val="18"/>
                <w:vertAlign w:val="subscript"/>
              </w:rPr>
              <w:t>rine</w:t>
            </w:r>
          </w:p>
        </w:tc>
      </w:tr>
      <w:tr w:rsidR="00253A14" w:rsidRPr="005148E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5148E4" w:rsidRDefault="00253A14" w:rsidP="008771B0">
            <w:pPr>
              <w:pStyle w:val="Paragraphedeliste"/>
              <w:numPr>
                <w:ilvl w:val="0"/>
                <w:numId w:val="18"/>
              </w:numPr>
              <w:jc w:val="right"/>
              <w:rPr>
                <w:rFonts w:eastAsia="Helvetica-Black"/>
              </w:rPr>
            </w:pPr>
            <w:r w:rsidRPr="005148E4">
              <w:rPr>
                <w:rFonts w:eastAsia="Helvetica"/>
                <w:b/>
                <w:bCs/>
                <w:u w:val="single"/>
              </w:rPr>
              <w:t>nycturie</w:t>
            </w:r>
            <w:r w:rsidRPr="005148E4">
              <w:rPr>
                <w:rFonts w:eastAsia="Helvetica"/>
              </w:rPr>
              <w:t xml:space="preserve"> </w:t>
            </w: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gridSpan w:val="2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1479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  <w:r>
              <w:rPr>
                <w:rFonts w:eastAsia="Helvetica-Black"/>
              </w:rPr>
              <w:t>T</w:t>
            </w:r>
            <w:r w:rsidRPr="007D0B61">
              <w:rPr>
                <w:rFonts w:eastAsia="Helvetica-Black"/>
                <w:sz w:val="16"/>
              </w:rPr>
              <w:t>umeur</w:t>
            </w:r>
            <w:r>
              <w:rPr>
                <w:rFonts w:eastAsia="Helvetica-Black"/>
              </w:rPr>
              <w:t xml:space="preserve"> V</w:t>
            </w:r>
            <w:r w:rsidRPr="007D0B61">
              <w:rPr>
                <w:rFonts w:eastAsia="Helvetica-Black"/>
                <w:sz w:val="16"/>
              </w:rPr>
              <w:t>essie</w:t>
            </w:r>
          </w:p>
        </w:tc>
      </w:tr>
      <w:tr w:rsidR="00253A14" w:rsidRPr="005148E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5148E4" w:rsidRDefault="00253A14" w:rsidP="008771B0">
            <w:pPr>
              <w:pStyle w:val="Paragraphedeliste"/>
              <w:numPr>
                <w:ilvl w:val="0"/>
                <w:numId w:val="18"/>
              </w:numPr>
              <w:jc w:val="right"/>
              <w:rPr>
                <w:rFonts w:eastAsia="Helvetica-Black"/>
              </w:rPr>
            </w:pPr>
            <w:r w:rsidRPr="005148E4">
              <w:rPr>
                <w:rFonts w:eastAsia="Helvetica"/>
                <w:b/>
                <w:bCs/>
                <w:u w:val="single"/>
              </w:rPr>
              <w:t>pollakiurie</w:t>
            </w: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gridSpan w:val="2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1479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  <w:r>
              <w:rPr>
                <w:rFonts w:eastAsia="Helvetica-Black"/>
              </w:rPr>
              <w:t>T</w:t>
            </w:r>
            <w:r w:rsidRPr="007D0B61">
              <w:rPr>
                <w:rFonts w:eastAsia="Helvetica-Black"/>
                <w:sz w:val="16"/>
              </w:rPr>
              <w:t>umeur</w:t>
            </w:r>
            <w:r>
              <w:rPr>
                <w:rFonts w:eastAsia="Helvetica-Black"/>
              </w:rPr>
              <w:t xml:space="preserve"> V</w:t>
            </w:r>
            <w:r w:rsidRPr="007D0B61">
              <w:rPr>
                <w:rFonts w:eastAsia="Helvetica-Black"/>
                <w:sz w:val="16"/>
              </w:rPr>
              <w:t>essie</w:t>
            </w:r>
          </w:p>
        </w:tc>
      </w:tr>
      <w:tr w:rsidR="00253A14" w:rsidRPr="005148E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5148E4" w:rsidRDefault="00253A14" w:rsidP="008771B0">
            <w:pPr>
              <w:pStyle w:val="Paragraphedeliste"/>
              <w:numPr>
                <w:ilvl w:val="0"/>
                <w:numId w:val="18"/>
              </w:numPr>
              <w:jc w:val="right"/>
              <w:rPr>
                <w:rFonts w:eastAsia="Helvetica-Black"/>
              </w:rPr>
            </w:pPr>
            <w:r w:rsidRPr="005148E4">
              <w:rPr>
                <w:rFonts w:eastAsia="Helvetica"/>
                <w:b/>
                <w:bCs/>
                <w:u w:val="single"/>
              </w:rPr>
              <w:t>pyurie</w:t>
            </w: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gridSpan w:val="2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1479" w:type="dxa"/>
            <w:tcBorders>
              <w:bottom w:val="single" w:sz="4" w:space="0" w:color="000000" w:themeColor="text1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  <w:r w:rsidRPr="007D0B61">
              <w:rPr>
                <w:rFonts w:eastAsia="Helvetica-Black"/>
              </w:rPr>
              <w:t>O</w:t>
            </w:r>
            <w:r w:rsidRPr="007D0B61">
              <w:rPr>
                <w:rFonts w:eastAsia="Helvetica-Black"/>
                <w:vertAlign w:val="subscript"/>
              </w:rPr>
              <w:t>rchiépididymite</w:t>
            </w:r>
          </w:p>
        </w:tc>
      </w:tr>
      <w:tr w:rsidR="00253A14" w:rsidRPr="005148E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5148E4" w:rsidRDefault="00253A14" w:rsidP="008771B0">
            <w:pPr>
              <w:pStyle w:val="Paragraphedeliste"/>
              <w:numPr>
                <w:ilvl w:val="0"/>
                <w:numId w:val="18"/>
              </w:numPr>
              <w:jc w:val="right"/>
              <w:rPr>
                <w:rFonts w:eastAsia="Helvetica-Black"/>
              </w:rPr>
            </w:pPr>
            <w:r w:rsidRPr="005148E4">
              <w:rPr>
                <w:rFonts w:eastAsia="Helvetica"/>
              </w:rPr>
              <w:t xml:space="preserve">Brûlure mictionnelle </w:t>
            </w: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gridSpan w:val="2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1479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</w:tr>
      <w:tr w:rsidR="00253A14" w:rsidRPr="005148E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5148E4" w:rsidRDefault="00253A14" w:rsidP="008771B0">
            <w:pPr>
              <w:pStyle w:val="Paragraphedeliste"/>
              <w:numPr>
                <w:ilvl w:val="0"/>
                <w:numId w:val="18"/>
              </w:numPr>
              <w:jc w:val="right"/>
              <w:rPr>
                <w:rFonts w:eastAsia="Helvetica-Black"/>
              </w:rPr>
            </w:pPr>
            <w:r w:rsidRPr="005148E4">
              <w:rPr>
                <w:rFonts w:eastAsia="Helvetica"/>
                <w:b/>
                <w:u w:val="single"/>
              </w:rPr>
              <w:t>impériosité</w:t>
            </w:r>
            <w:r>
              <w:rPr>
                <w:rFonts w:eastAsia="Helvetica"/>
                <w:b/>
                <w:u w:val="single"/>
              </w:rPr>
              <w:t xml:space="preserve"> </w:t>
            </w:r>
            <w:r w:rsidRPr="005148E4">
              <w:rPr>
                <w:rFonts w:eastAsia="Helvetica"/>
              </w:rPr>
              <w:t xml:space="preserve">mictionnelle  </w:t>
            </w: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gridSpan w:val="2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1479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  <w:r>
              <w:rPr>
                <w:rFonts w:eastAsia="Helvetica-Black"/>
              </w:rPr>
              <w:t>T</w:t>
            </w:r>
            <w:r w:rsidRPr="007D0B61">
              <w:rPr>
                <w:rFonts w:eastAsia="Helvetica-Black"/>
                <w:sz w:val="16"/>
              </w:rPr>
              <w:t>umeur</w:t>
            </w:r>
            <w:r>
              <w:rPr>
                <w:rFonts w:eastAsia="Helvetica-Black"/>
              </w:rPr>
              <w:t xml:space="preserve"> V</w:t>
            </w:r>
            <w:r w:rsidRPr="007D0B61">
              <w:rPr>
                <w:rFonts w:eastAsia="Helvetica-Black"/>
                <w:sz w:val="16"/>
              </w:rPr>
              <w:t>essie</w:t>
            </w:r>
          </w:p>
        </w:tc>
      </w:tr>
      <w:tr w:rsidR="00253A14" w:rsidRPr="005148E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5148E4" w:rsidRDefault="00253A14" w:rsidP="008771B0">
            <w:pPr>
              <w:pStyle w:val="Paragraphedeliste"/>
              <w:numPr>
                <w:ilvl w:val="0"/>
                <w:numId w:val="18"/>
              </w:numPr>
              <w:jc w:val="right"/>
              <w:rPr>
                <w:rFonts w:eastAsia="Helvetica-Black"/>
              </w:rPr>
            </w:pPr>
            <w:r w:rsidRPr="005148E4">
              <w:rPr>
                <w:rFonts w:eastAsia="Helvetica"/>
              </w:rPr>
              <w:t xml:space="preserve">Sensation de </w:t>
            </w:r>
            <w:r w:rsidRPr="005148E4">
              <w:rPr>
                <w:rFonts w:eastAsia="Helvetica"/>
                <w:b/>
                <w:u w:val="single"/>
              </w:rPr>
              <w:t>miction incomplète</w:t>
            </w:r>
            <w:r w:rsidRPr="005148E4">
              <w:rPr>
                <w:rFonts w:eastAsia="Helvetica"/>
              </w:rPr>
              <w:t xml:space="preserve"> avec pesanteur pelvienne</w:t>
            </w: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gridSpan w:val="2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1479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</w:tr>
      <w:tr w:rsidR="00253A14" w:rsidRPr="005148E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4911CA" w:rsidRDefault="00253A14" w:rsidP="008771B0">
            <w:pPr>
              <w:pStyle w:val="Paragraphedeliste"/>
              <w:numPr>
                <w:ilvl w:val="0"/>
                <w:numId w:val="18"/>
              </w:numPr>
              <w:jc w:val="right"/>
              <w:rPr>
                <w:rFonts w:eastAsia="Helvetica-Black"/>
                <w:w w:val="80"/>
              </w:rPr>
            </w:pPr>
            <w:r w:rsidRPr="005148E4">
              <w:rPr>
                <w:rFonts w:eastAsia="Helvetica"/>
                <w:b/>
                <w:u w:val="single"/>
              </w:rPr>
              <w:t>Hématurie</w:t>
            </w:r>
            <w:r w:rsidRPr="005148E4">
              <w:rPr>
                <w:rFonts w:eastAsia="Helvetica"/>
              </w:rPr>
              <w:t xml:space="preserve"> : Initiale, Terminale, Totale </w:t>
            </w:r>
            <w:r w:rsidRPr="004911CA">
              <w:rPr>
                <w:rFonts w:eastAsia="Helvetica"/>
                <w:b/>
                <w:w w:val="80"/>
              </w:rPr>
              <w:t xml:space="preserve"> </w:t>
            </w: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gridSpan w:val="2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1479" w:type="dxa"/>
            <w:tcBorders>
              <w:bottom w:val="single" w:sz="4" w:space="0" w:color="000000" w:themeColor="text1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  <w:r>
              <w:rPr>
                <w:rFonts w:eastAsia="Helvetica-Black"/>
              </w:rPr>
              <w:t>TV</w:t>
            </w:r>
            <w:r w:rsidRPr="007D0B61">
              <w:rPr>
                <w:rFonts w:eastAsia="Helvetica-Black"/>
                <w:sz w:val="16"/>
                <w:vertAlign w:val="subscript"/>
              </w:rPr>
              <w:t>essie</w:t>
            </w:r>
            <w:r>
              <w:rPr>
                <w:rFonts w:eastAsia="Helvetica-Black"/>
                <w:sz w:val="16"/>
                <w:vertAlign w:val="subscript"/>
              </w:rPr>
              <w:t xml:space="preserve"> </w:t>
            </w:r>
            <w:r w:rsidRPr="007D0B61">
              <w:rPr>
                <w:rFonts w:eastAsia="Helvetica-Black"/>
              </w:rPr>
              <w:t>O</w:t>
            </w:r>
            <w:r>
              <w:rPr>
                <w:rFonts w:eastAsia="Helvetica-Black"/>
                <w:vertAlign w:val="subscript"/>
              </w:rPr>
              <w:t>rch</w:t>
            </w:r>
          </w:p>
        </w:tc>
      </w:tr>
      <w:tr w:rsidR="00253A14" w:rsidRPr="005148E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5148E4" w:rsidRDefault="00253A14" w:rsidP="008771B0">
            <w:pPr>
              <w:pStyle w:val="Paragraphedeliste"/>
              <w:numPr>
                <w:ilvl w:val="0"/>
                <w:numId w:val="18"/>
              </w:numPr>
              <w:jc w:val="right"/>
              <w:rPr>
                <w:rFonts w:eastAsia="Helvetica-Black"/>
              </w:rPr>
            </w:pPr>
            <w:r>
              <w:rPr>
                <w:rFonts w:eastAsia="Helvetica"/>
              </w:rPr>
              <w:t xml:space="preserve">Incontinence urinaire et </w:t>
            </w:r>
            <w:r w:rsidRPr="005148E4">
              <w:rPr>
                <w:rFonts w:eastAsia="Helvetica"/>
                <w:b/>
                <w:u w:val="single"/>
              </w:rPr>
              <w:t>prolapsus génital</w:t>
            </w:r>
            <w:r w:rsidRPr="005148E4">
              <w:rPr>
                <w:rFonts w:eastAsia="Helvetica"/>
              </w:rPr>
              <w:t xml:space="preserve"> </w:t>
            </w: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gridSpan w:val="2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1479" w:type="dxa"/>
            <w:tcBorders>
              <w:bottom w:val="nil"/>
            </w:tcBorders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</w:tr>
      <w:tr w:rsidR="00253A14" w:rsidRPr="005148E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5148E4" w:rsidRDefault="00253A14" w:rsidP="00624B27">
            <w:pPr>
              <w:pStyle w:val="Paragraphedeliste"/>
              <w:jc w:val="right"/>
              <w:rPr>
                <w:rFonts w:eastAsia="Helvetica-Black"/>
              </w:rPr>
            </w:pPr>
            <w:r w:rsidRPr="005148E4">
              <w:rPr>
                <w:rFonts w:eastAsia="Helvetica"/>
              </w:rPr>
              <w:t xml:space="preserve">Douleur </w:t>
            </w:r>
            <w:r w:rsidRPr="005148E4">
              <w:rPr>
                <w:rFonts w:eastAsia="Helvetica"/>
                <w:b/>
                <w:u w:val="single"/>
              </w:rPr>
              <w:t>lombaire</w:t>
            </w:r>
            <w:r w:rsidRPr="005148E4">
              <w:rPr>
                <w:rFonts w:eastAsia="Helvetica"/>
              </w:rPr>
              <w:t xml:space="preserve"> </w:t>
            </w: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gridSpan w:val="2"/>
            <w:tcBorders>
              <w:bottom w:val="single" w:sz="4" w:space="0" w:color="auto"/>
            </w:tcBorders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1479" w:type="dxa"/>
            <w:tcBorders>
              <w:top w:val="nil"/>
            </w:tcBorders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</w:tr>
      <w:tr w:rsidR="00253A14" w:rsidRPr="005148E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5148E4" w:rsidRDefault="00253A14" w:rsidP="008771B0">
            <w:pPr>
              <w:pStyle w:val="Paragraphedeliste"/>
              <w:numPr>
                <w:ilvl w:val="0"/>
                <w:numId w:val="18"/>
              </w:numPr>
              <w:jc w:val="right"/>
              <w:rPr>
                <w:rFonts w:eastAsia="Helvetica-Black"/>
              </w:rPr>
            </w:pPr>
            <w:r w:rsidRPr="005148E4">
              <w:rPr>
                <w:rFonts w:eastAsia="Helvetica"/>
                <w:b/>
                <w:u w:val="single"/>
              </w:rPr>
              <w:t xml:space="preserve">Ténesme vésicale </w:t>
            </w: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gridSpan w:val="2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1479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  <w:r>
              <w:rPr>
                <w:rFonts w:eastAsia="Helvetica-Black"/>
              </w:rPr>
              <w:t>R.A.U</w:t>
            </w:r>
          </w:p>
        </w:tc>
      </w:tr>
      <w:tr w:rsidR="00253A14" w:rsidRPr="005148E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5148E4" w:rsidRDefault="00253A14" w:rsidP="008771B0">
            <w:pPr>
              <w:pStyle w:val="Paragraphedeliste"/>
              <w:numPr>
                <w:ilvl w:val="0"/>
                <w:numId w:val="18"/>
              </w:numPr>
              <w:jc w:val="right"/>
              <w:rPr>
                <w:rFonts w:eastAsia="Helvetica-Black"/>
              </w:rPr>
            </w:pPr>
            <w:r w:rsidRPr="005148E4">
              <w:rPr>
                <w:rFonts w:eastAsia="Helvetica"/>
                <w:b/>
                <w:bCs/>
                <w:u w:val="single"/>
              </w:rPr>
              <w:t>syndrome polyuro polydypsique</w:t>
            </w:r>
            <w:r w:rsidRPr="005148E4">
              <w:rPr>
                <w:rFonts w:eastAsia="Helvetica"/>
              </w:rPr>
              <w:t xml:space="preserve"> </w:t>
            </w: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gridSpan w:val="2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1479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  <w:r>
              <w:rPr>
                <w:rFonts w:eastAsia="Helvetica-Black"/>
              </w:rPr>
              <w:t>diabète</w:t>
            </w:r>
          </w:p>
        </w:tc>
      </w:tr>
      <w:tr w:rsidR="00253A14" w:rsidRPr="005148E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5148E4" w:rsidRDefault="00253A14" w:rsidP="008771B0">
            <w:pPr>
              <w:pStyle w:val="Paragraphedeliste"/>
              <w:numPr>
                <w:ilvl w:val="0"/>
                <w:numId w:val="18"/>
              </w:numPr>
              <w:jc w:val="right"/>
              <w:rPr>
                <w:rFonts w:eastAsia="Helvetica-Black"/>
              </w:rPr>
            </w:pPr>
            <w:r w:rsidRPr="004911CA">
              <w:rPr>
                <w:rFonts w:eastAsia="Helvetica"/>
                <w:w w:val="80"/>
              </w:rPr>
              <w:t xml:space="preserve">augmentation de volume d’une bourse, gêne, pesanteur, </w:t>
            </w:r>
            <w:r w:rsidRPr="004911CA">
              <w:rPr>
                <w:rFonts w:eastAsia="Helvetica"/>
                <w:b/>
                <w:w w:val="80"/>
                <w:u w:val="single"/>
              </w:rPr>
              <w:t>Hémospermie</w:t>
            </w: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gridSpan w:val="2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1479" w:type="dxa"/>
            <w:vMerge w:val="restart"/>
            <w:vAlign w:val="center"/>
          </w:tcPr>
          <w:p w:rsidR="00253A14" w:rsidRPr="005148E4" w:rsidRDefault="00253A14" w:rsidP="00624B27">
            <w:pPr>
              <w:rPr>
                <w:rFonts w:eastAsia="Helvetica-Black"/>
              </w:rPr>
            </w:pPr>
            <w:r w:rsidRPr="007D0B61">
              <w:rPr>
                <w:rFonts w:eastAsia="Helvetica-Black"/>
              </w:rPr>
              <w:t>O</w:t>
            </w:r>
            <w:r w:rsidRPr="007D0B61">
              <w:rPr>
                <w:rFonts w:eastAsia="Helvetica-Black"/>
                <w:vertAlign w:val="subscript"/>
              </w:rPr>
              <w:t>rchiépididymite</w:t>
            </w:r>
          </w:p>
        </w:tc>
      </w:tr>
      <w:tr w:rsidR="00253A14" w:rsidRPr="005148E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5148E4" w:rsidRDefault="00253A14" w:rsidP="008771B0">
            <w:pPr>
              <w:pStyle w:val="Paragraphedeliste"/>
              <w:numPr>
                <w:ilvl w:val="0"/>
                <w:numId w:val="18"/>
              </w:numPr>
              <w:jc w:val="right"/>
              <w:rPr>
                <w:rFonts w:eastAsia="Helvetica"/>
              </w:rPr>
            </w:pPr>
            <w:r w:rsidRPr="005148E4">
              <w:rPr>
                <w:rFonts w:eastAsia="Helvetica"/>
              </w:rPr>
              <w:t xml:space="preserve">Libido, impuissance (organique, psychogène). </w:t>
            </w: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gridSpan w:val="2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1479" w:type="dxa"/>
            <w:vMerge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</w:tr>
      <w:tr w:rsidR="00253A14" w:rsidRPr="005148E4">
        <w:tc>
          <w:tcPr>
            <w:tcW w:w="6743" w:type="dxa"/>
            <w:tcBorders>
              <w:top w:val="nil"/>
              <w:left w:val="nil"/>
              <w:bottom w:val="nil"/>
            </w:tcBorders>
          </w:tcPr>
          <w:p w:rsidR="00253A14" w:rsidRPr="005148E4" w:rsidRDefault="00253A14" w:rsidP="00624B27">
            <w:pPr>
              <w:pStyle w:val="Paragraphedeliste"/>
              <w:jc w:val="right"/>
              <w:rPr>
                <w:rFonts w:eastAsia="Helvetica"/>
              </w:rPr>
            </w:pPr>
            <w:r w:rsidRPr="005148E4">
              <w:rPr>
                <w:rFonts w:eastAsia="Helvetica"/>
              </w:rPr>
              <w:t xml:space="preserve">œdèmes des membres inférieurs </w:t>
            </w: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482" w:type="dxa"/>
            <w:gridSpan w:val="2"/>
            <w:shd w:val="thinReverseDiagStripe" w:color="auto" w:fill="auto"/>
          </w:tcPr>
          <w:p w:rsidR="00253A14" w:rsidRPr="005148E4" w:rsidRDefault="00253A14" w:rsidP="00624B27">
            <w:pPr>
              <w:rPr>
                <w:rFonts w:eastAsia="Helvetica-Black"/>
              </w:rPr>
            </w:pPr>
          </w:p>
        </w:tc>
        <w:tc>
          <w:tcPr>
            <w:tcW w:w="1479" w:type="dxa"/>
          </w:tcPr>
          <w:p w:rsidR="00253A14" w:rsidRPr="005148E4" w:rsidRDefault="00253A14" w:rsidP="00624B27">
            <w:pPr>
              <w:rPr>
                <w:rFonts w:eastAsia="Helvetica-Black"/>
              </w:rPr>
            </w:pPr>
            <w:r>
              <w:rPr>
                <w:rFonts w:eastAsia="Helvetica-Black"/>
              </w:rPr>
              <w:t>I</w:t>
            </w:r>
            <w:r>
              <w:rPr>
                <w:rFonts w:eastAsia="Helvetica-Black"/>
                <w:vertAlign w:val="subscript"/>
              </w:rPr>
              <w:t>nsuffisa</w:t>
            </w:r>
            <w:r>
              <w:rPr>
                <w:rFonts w:eastAsia="Helvetica-Black"/>
              </w:rPr>
              <w:t xml:space="preserve"> R</w:t>
            </w:r>
            <w:r w:rsidRPr="007D0B61">
              <w:rPr>
                <w:rFonts w:eastAsia="Helvetica-Black"/>
                <w:vertAlign w:val="subscript"/>
              </w:rPr>
              <w:t>énale</w:t>
            </w:r>
          </w:p>
        </w:tc>
      </w:tr>
    </w:tbl>
    <w:bookmarkEnd w:id="0"/>
    <w:p w:rsidR="00253A14" w:rsidRPr="00253A14" w:rsidRDefault="00253A14" w:rsidP="00253A14">
      <w:pPr>
        <w:spacing w:before="60"/>
        <w:rPr>
          <w:rFonts w:ascii="Arial Rounded MT Bold" w:hAnsi="Arial Rounded MT Bold"/>
          <w:bCs/>
          <w:color w:val="FF0000"/>
        </w:rPr>
      </w:pPr>
      <w:r w:rsidRPr="00253A14">
        <w:rPr>
          <w:rFonts w:ascii="Arial Rounded MT Bold" w:hAnsi="Arial Rounded MT Bold"/>
          <w:bCs/>
          <w:color w:val="FF0000"/>
        </w:rPr>
        <w:t xml:space="preserve">3) </w:t>
      </w:r>
      <w:r w:rsidRPr="00B2495F">
        <w:rPr>
          <w:rFonts w:ascii="Arial Rounded MT Bold" w:hAnsi="Arial Rounded MT Bold"/>
          <w:bCs/>
          <w:color w:val="FF0000"/>
        </w:rPr>
        <w:t xml:space="preserve">comprendre et lier </w:t>
      </w:r>
      <w:r w:rsidRPr="003B6B73">
        <w:rPr>
          <w:rFonts w:ascii="Arial Rounded MT Bold" w:hAnsi="Arial Rounded MT Bold"/>
          <w:bCs/>
          <w:color w:val="FF0000"/>
          <w:u w:val="single"/>
        </w:rPr>
        <w:t>au</w:t>
      </w:r>
      <w:r w:rsidR="003B6B73" w:rsidRPr="003B6B73">
        <w:rPr>
          <w:rFonts w:ascii="Arial Rounded MT Bold" w:hAnsi="Arial Rounded MT Bold"/>
          <w:bCs/>
          <w:color w:val="FF0000"/>
          <w:u w:val="single"/>
        </w:rPr>
        <w:t>x</w:t>
      </w:r>
      <w:r w:rsidRPr="003B6B73">
        <w:rPr>
          <w:rFonts w:ascii="Arial Rounded MT Bold" w:hAnsi="Arial Rounded MT Bold"/>
          <w:bCs/>
          <w:color w:val="FF0000"/>
          <w:u w:val="single"/>
        </w:rPr>
        <w:t xml:space="preserve"> numéros</w:t>
      </w:r>
      <w:r w:rsidRPr="00B2495F">
        <w:rPr>
          <w:rFonts w:ascii="Arial Rounded MT Bold" w:hAnsi="Arial Rounded MT Bold"/>
          <w:bCs/>
          <w:color w:val="FF0000"/>
        </w:rPr>
        <w:t xml:space="preserve"> de 1 à 15</w:t>
      </w:r>
      <w:r w:rsidR="00450458">
        <w:rPr>
          <w:rFonts w:ascii="Arial Rounded MT Bold" w:hAnsi="Arial Rounded MT Bold"/>
          <w:bCs/>
          <w:color w:val="FF0000"/>
        </w:rPr>
        <w:t xml:space="preserve"> de l’exercice 2)</w:t>
      </w:r>
    </w:p>
    <w:tbl>
      <w:tblPr>
        <w:tblW w:w="9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110"/>
        <w:gridCol w:w="1976"/>
        <w:gridCol w:w="2349"/>
        <w:gridCol w:w="715"/>
        <w:gridCol w:w="662"/>
        <w:gridCol w:w="926"/>
      </w:tblGrid>
      <w:tr w:rsidR="00253A14" w:rsidRPr="00C52E44">
        <w:tc>
          <w:tcPr>
            <w:tcW w:w="2518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brûler/une brûlure(x2)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2086" w:type="dxa"/>
            <w:gridSpan w:val="2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</w:tcPr>
          <w:p w:rsidR="00253A14" w:rsidRPr="003B6B73" w:rsidRDefault="00253A14" w:rsidP="00B2495F">
            <w:pPr>
              <w:pStyle w:val="Corpsdetexte"/>
              <w:rPr>
                <w:rFonts w:ascii="Arial Rounded MT Bold" w:hAnsi="Arial Rounded MT Bold"/>
                <w:spacing w:val="-22"/>
                <w:sz w:val="20"/>
              </w:rPr>
            </w:pPr>
            <w:r w:rsidRPr="003B6B73">
              <w:rPr>
                <w:rFonts w:ascii="Arial Rounded MT Bold" w:hAnsi="Arial Rounded MT Bold"/>
                <w:color w:val="92D050"/>
                <w:spacing w:val="-22"/>
                <w:sz w:val="20"/>
              </w:rPr>
              <w:t>=&gt;7</w:t>
            </w:r>
            <w:r w:rsidRPr="003B6B73">
              <w:rPr>
                <w:rFonts w:ascii="Arial Rounded MT Bold" w:eastAsia="Helvetica" w:hAnsi="Arial Rounded MT Bold"/>
                <w:color w:val="92D050"/>
                <w:spacing w:val="-22"/>
                <w:sz w:val="20"/>
              </w:rPr>
              <w:t xml:space="preserve"> Brûlure mictionnelle</w:t>
            </w:r>
          </w:p>
        </w:tc>
        <w:tc>
          <w:tcPr>
            <w:tcW w:w="2349" w:type="dxa"/>
            <w:tcBorders>
              <w:top w:val="nil"/>
              <w:left w:val="double" w:sz="4" w:space="0" w:color="auto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une érection</w:t>
            </w:r>
          </w:p>
        </w:tc>
        <w:tc>
          <w:tcPr>
            <w:tcW w:w="2303" w:type="dxa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</w:tr>
      <w:tr w:rsidR="00253A14" w:rsidRPr="00C52E44">
        <w:tc>
          <w:tcPr>
            <w:tcW w:w="262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>
              <w:rPr>
                <w:sz w:val="24"/>
              </w:rPr>
              <w:t xml:space="preserve">aller aux toilettes/ </w:t>
            </w:r>
            <w:r w:rsidRPr="00C52E44">
              <w:rPr>
                <w:sz w:val="24"/>
              </w:rPr>
              <w:t>uriner</w:t>
            </w:r>
          </w:p>
        </w:tc>
        <w:tc>
          <w:tcPr>
            <w:tcW w:w="1976" w:type="dxa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  <w:tc>
          <w:tcPr>
            <w:tcW w:w="2349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le jet</w:t>
            </w:r>
          </w:p>
        </w:tc>
        <w:tc>
          <w:tcPr>
            <w:tcW w:w="2303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</w:tr>
      <w:tr w:rsidR="00253A14" w:rsidRPr="00C52E44">
        <w:tc>
          <w:tcPr>
            <w:tcW w:w="262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faire pipi</w:t>
            </w:r>
            <w:r>
              <w:rPr>
                <w:sz w:val="24"/>
              </w:rPr>
              <w:t xml:space="preserve"> / </w:t>
            </w:r>
            <w:r w:rsidRPr="00C52E44">
              <w:rPr>
                <w:sz w:val="24"/>
              </w:rPr>
              <w:t>pisser</w:t>
            </w:r>
          </w:p>
        </w:tc>
        <w:tc>
          <w:tcPr>
            <w:tcW w:w="1976" w:type="dxa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  <w:tc>
          <w:tcPr>
            <w:tcW w:w="2349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le testicule</w:t>
            </w:r>
          </w:p>
        </w:tc>
        <w:tc>
          <w:tcPr>
            <w:tcW w:w="2303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</w:tr>
      <w:tr w:rsidR="00253A14" w:rsidRPr="00C52E44">
        <w:tc>
          <w:tcPr>
            <w:tcW w:w="262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>
              <w:rPr>
                <w:sz w:val="24"/>
              </w:rPr>
              <w:t>se retenir</w:t>
            </w:r>
          </w:p>
        </w:tc>
        <w:tc>
          <w:tcPr>
            <w:tcW w:w="1976" w:type="dxa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  <w:tc>
          <w:tcPr>
            <w:tcW w:w="2349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les bourses</w:t>
            </w:r>
          </w:p>
        </w:tc>
        <w:tc>
          <w:tcPr>
            <w:tcW w:w="2303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</w:tr>
      <w:tr w:rsidR="00253A14" w:rsidRPr="00C52E44">
        <w:tc>
          <w:tcPr>
            <w:tcW w:w="262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>
              <w:rPr>
                <w:sz w:val="24"/>
              </w:rPr>
              <w:t>pousser</w:t>
            </w:r>
          </w:p>
        </w:tc>
        <w:tc>
          <w:tcPr>
            <w:tcW w:w="1976" w:type="dxa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  <w:tc>
          <w:tcPr>
            <w:tcW w:w="2349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un rapport sexuel</w:t>
            </w:r>
          </w:p>
        </w:tc>
        <w:tc>
          <w:tcPr>
            <w:tcW w:w="2303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</w:tr>
      <w:tr w:rsidR="00253A14" w:rsidRPr="00C52E44">
        <w:tc>
          <w:tcPr>
            <w:tcW w:w="262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>
              <w:rPr>
                <w:sz w:val="24"/>
              </w:rPr>
              <w:t>vider</w:t>
            </w:r>
          </w:p>
        </w:tc>
        <w:tc>
          <w:tcPr>
            <w:tcW w:w="1976" w:type="dxa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  <w:tc>
          <w:tcPr>
            <w:tcW w:w="2349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la chaude pisse</w:t>
            </w:r>
          </w:p>
        </w:tc>
        <w:tc>
          <w:tcPr>
            <w:tcW w:w="2303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</w:tr>
      <w:tr w:rsidR="00253A14" w:rsidRPr="00C52E44">
        <w:tc>
          <w:tcPr>
            <w:tcW w:w="4604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se lever</w:t>
            </w:r>
          </w:p>
        </w:tc>
        <w:tc>
          <w:tcPr>
            <w:tcW w:w="2349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le sperme</w:t>
            </w:r>
          </w:p>
        </w:tc>
        <w:tc>
          <w:tcPr>
            <w:tcW w:w="2303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</w:tr>
      <w:tr w:rsidR="00253A14" w:rsidRPr="00C52E44">
        <w:tc>
          <w:tcPr>
            <w:tcW w:w="262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s’effectuer</w:t>
            </w:r>
          </w:p>
        </w:tc>
        <w:tc>
          <w:tcPr>
            <w:tcW w:w="1976" w:type="dxa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  <w:tc>
          <w:tcPr>
            <w:tcW w:w="3726" w:type="dxa"/>
            <w:gridSpan w:val="3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>
              <w:rPr>
                <w:sz w:val="24"/>
              </w:rPr>
              <w:t>une descente d’organe/de matrice</w:t>
            </w:r>
          </w:p>
        </w:tc>
        <w:tc>
          <w:tcPr>
            <w:tcW w:w="926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</w:tr>
      <w:tr w:rsidR="00253A14" w:rsidRPr="00C52E44">
        <w:tc>
          <w:tcPr>
            <w:tcW w:w="262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>
              <w:rPr>
                <w:sz w:val="24"/>
              </w:rPr>
              <w:t>avoir ses règles</w:t>
            </w:r>
          </w:p>
        </w:tc>
        <w:tc>
          <w:tcPr>
            <w:tcW w:w="1976" w:type="dxa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  <w:tc>
          <w:tcPr>
            <w:tcW w:w="3064" w:type="dxa"/>
            <w:gridSpan w:val="2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goutte à goutte</w:t>
            </w:r>
            <w:r>
              <w:rPr>
                <w:sz w:val="24"/>
              </w:rPr>
              <w:t>/par goutte</w:t>
            </w:r>
          </w:p>
        </w:tc>
        <w:tc>
          <w:tcPr>
            <w:tcW w:w="158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</w:tr>
      <w:tr w:rsidR="00253A14" w:rsidRPr="00C52E44">
        <w:tc>
          <w:tcPr>
            <w:tcW w:w="262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éjaculer</w:t>
            </w:r>
          </w:p>
        </w:tc>
        <w:tc>
          <w:tcPr>
            <w:tcW w:w="1976" w:type="dxa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  <w:tc>
          <w:tcPr>
            <w:tcW w:w="3064" w:type="dxa"/>
            <w:gridSpan w:val="2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>
              <w:rPr>
                <w:sz w:val="24"/>
              </w:rPr>
              <w:t>urgent (-e)</w:t>
            </w:r>
          </w:p>
        </w:tc>
        <w:tc>
          <w:tcPr>
            <w:tcW w:w="158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</w:tr>
      <w:tr w:rsidR="00253A14" w:rsidRPr="00C52E44">
        <w:tc>
          <w:tcPr>
            <w:tcW w:w="262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>
              <w:rPr>
                <w:sz w:val="24"/>
              </w:rPr>
              <w:t>peser</w:t>
            </w:r>
          </w:p>
        </w:tc>
        <w:tc>
          <w:tcPr>
            <w:tcW w:w="1976" w:type="dxa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  <w:tc>
          <w:tcPr>
            <w:tcW w:w="3064" w:type="dxa"/>
            <w:gridSpan w:val="2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foncé(-e)</w:t>
            </w:r>
          </w:p>
        </w:tc>
        <w:tc>
          <w:tcPr>
            <w:tcW w:w="158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</w:tr>
      <w:tr w:rsidR="00253A14" w:rsidRPr="00C52E44">
        <w:tc>
          <w:tcPr>
            <w:tcW w:w="262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la soif</w:t>
            </w:r>
          </w:p>
        </w:tc>
        <w:tc>
          <w:tcPr>
            <w:tcW w:w="1976" w:type="dxa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  <w:tc>
          <w:tcPr>
            <w:tcW w:w="4652" w:type="dxa"/>
            <w:gridSpan w:val="4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nil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trouble</w:t>
            </w:r>
          </w:p>
        </w:tc>
      </w:tr>
      <w:tr w:rsidR="00253A14" w:rsidRPr="00C52E44">
        <w:tc>
          <w:tcPr>
            <w:tcW w:w="262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253A14" w:rsidRDefault="00253A14" w:rsidP="00624B27">
            <w:pPr>
              <w:pStyle w:val="Corpsdetexte"/>
              <w:rPr>
                <w:sz w:val="24"/>
              </w:rPr>
            </w:pPr>
            <w:r w:rsidRPr="00C52E44">
              <w:rPr>
                <w:sz w:val="24"/>
              </w:rPr>
              <w:t>une mst</w:t>
            </w:r>
          </w:p>
        </w:tc>
        <w:tc>
          <w:tcPr>
            <w:tcW w:w="1976" w:type="dxa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</w:tcPr>
          <w:p w:rsidR="00253A14" w:rsidRPr="00C52E44" w:rsidRDefault="00253A14" w:rsidP="00624B27">
            <w:pPr>
              <w:pStyle w:val="Corpsdetexte"/>
              <w:rPr>
                <w:sz w:val="24"/>
              </w:rPr>
            </w:pPr>
          </w:p>
        </w:tc>
        <w:tc>
          <w:tcPr>
            <w:tcW w:w="4652" w:type="dxa"/>
            <w:gridSpan w:val="4"/>
            <w:tcBorders>
              <w:top w:val="dotted" w:sz="4" w:space="0" w:color="auto"/>
              <w:left w:val="double" w:sz="4" w:space="0" w:color="auto"/>
              <w:bottom w:val="nil"/>
              <w:right w:val="nil"/>
            </w:tcBorders>
          </w:tcPr>
          <w:p w:rsidR="00253A14" w:rsidRDefault="00253A14" w:rsidP="00624B27">
            <w:pPr>
              <w:pStyle w:val="Corpsdetexte"/>
              <w:rPr>
                <w:sz w:val="24"/>
              </w:rPr>
            </w:pPr>
          </w:p>
        </w:tc>
      </w:tr>
    </w:tbl>
    <w:p w:rsidR="00253A14" w:rsidRPr="00A36DB9" w:rsidRDefault="00253A14" w:rsidP="00253A14">
      <w:pPr>
        <w:rPr>
          <w:sz w:val="2"/>
        </w:rPr>
      </w:pPr>
    </w:p>
    <w:sectPr w:rsidR="00253A14" w:rsidRPr="00A36DB9" w:rsidSect="00253A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17" w:right="1417" w:bottom="1134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646D51" w:rsidRDefault="00646D51">
      <w:r>
        <w:separator/>
      </w:r>
    </w:p>
  </w:endnote>
  <w:endnote w:type="continuationSeparator" w:id="0">
    <w:p w:rsidR="00646D51" w:rsidRDefault="00646D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-Black">
    <w:altName w:val="Arial"/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HG Mincho Light J">
    <w:panose1 w:val="020B0604020202020204"/>
    <w:charset w:val="00"/>
    <w:family w:val="auto"/>
    <w:pitch w:val="variable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gency FB">
    <w:panose1 w:val="020B0503020202020204"/>
    <w:charset w:val="4D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2495F" w:rsidRDefault="00646D51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2495F" w:rsidRDefault="00646D51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2495F" w:rsidRDefault="00646D5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646D51" w:rsidRDefault="00646D51">
      <w:r>
        <w:separator/>
      </w:r>
    </w:p>
  </w:footnote>
  <w:footnote w:type="continuationSeparator" w:id="0">
    <w:p w:rsidR="00646D51" w:rsidRDefault="00646D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2495F" w:rsidRDefault="00646D51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2495F" w:rsidRDefault="00450458" w:rsidP="002E2DE3">
    <w:pPr>
      <w:pStyle w:val="En-tte"/>
      <w:jc w:val="center"/>
    </w:pPr>
    <w:r>
      <w:sym w:font="Wingdings" w:char="F071"/>
    </w:r>
    <w:r>
      <w:t xml:space="preserve"> je mets en relation des pathologies d’uro-népro et des symptômes</w:t>
    </w:r>
  </w:p>
  <w:p w:rsidR="00B2495F" w:rsidRDefault="00450458" w:rsidP="002E2DE3">
    <w:pPr>
      <w:pStyle w:val="En-tte"/>
      <w:jc w:val="center"/>
    </w:pPr>
    <w:r>
      <w:sym w:font="Wingdings" w:char="F071"/>
    </w:r>
    <w:r>
      <w:t xml:space="preserve"> je mets en relation des symptômes et le vocabulaire "normal".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2495F" w:rsidRDefault="00646D51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B838FA"/>
    <w:multiLevelType w:val="hybridMultilevel"/>
    <w:tmpl w:val="0484BD90"/>
    <w:lvl w:ilvl="0" w:tplc="915AA928">
      <w:start w:val="1"/>
      <w:numFmt w:val="bullet"/>
      <w:lvlText w:val=""/>
      <w:lvlJc w:val="left"/>
      <w:pPr>
        <w:tabs>
          <w:tab w:val="num" w:pos="170"/>
        </w:tabs>
        <w:ind w:left="227" w:hanging="227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C80757"/>
    <w:multiLevelType w:val="hybridMultilevel"/>
    <w:tmpl w:val="A0D47B02"/>
    <w:lvl w:ilvl="0" w:tplc="FFF4CE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B0483D1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CD83EB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B14E1C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9DE43C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F0CA85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4F244D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47AB6D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98835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B9457F7"/>
    <w:multiLevelType w:val="hybridMultilevel"/>
    <w:tmpl w:val="BFEC73EA"/>
    <w:lvl w:ilvl="0" w:tplc="174056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852FC8"/>
    <w:multiLevelType w:val="multilevel"/>
    <w:tmpl w:val="0484BD90"/>
    <w:lvl w:ilvl="0">
      <w:start w:val="1"/>
      <w:numFmt w:val="bullet"/>
      <w:lvlText w:val=""/>
      <w:lvlJc w:val="left"/>
      <w:pPr>
        <w:tabs>
          <w:tab w:val="num" w:pos="170"/>
        </w:tabs>
        <w:ind w:left="227" w:hanging="227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727DFE"/>
    <w:multiLevelType w:val="hybridMultilevel"/>
    <w:tmpl w:val="BF46589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EF7189"/>
    <w:multiLevelType w:val="hybridMultilevel"/>
    <w:tmpl w:val="EDF2181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7F2814"/>
    <w:multiLevelType w:val="hybridMultilevel"/>
    <w:tmpl w:val="905C9256"/>
    <w:lvl w:ilvl="0" w:tplc="541C2B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CD639F"/>
    <w:multiLevelType w:val="hybridMultilevel"/>
    <w:tmpl w:val="2B720A3A"/>
    <w:lvl w:ilvl="0" w:tplc="043CB6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1B8E11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E40CFC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904B48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934021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CB49A7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9F6F41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2EEB56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6AA352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D770DD7"/>
    <w:multiLevelType w:val="hybridMultilevel"/>
    <w:tmpl w:val="3F84295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5809A9"/>
    <w:multiLevelType w:val="hybridMultilevel"/>
    <w:tmpl w:val="B1AA6342"/>
    <w:lvl w:ilvl="0" w:tplc="93A825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8FAD712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38C1F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96AEB8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5109E4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46A6D5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CBEDE5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B8E18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874E1B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7F40709"/>
    <w:multiLevelType w:val="hybridMultilevel"/>
    <w:tmpl w:val="1DEAF5CA"/>
    <w:lvl w:ilvl="0" w:tplc="86EEEE7A">
      <w:start w:val="1"/>
      <w:numFmt w:val="lowerLetter"/>
      <w:lvlText w:val="-%1-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sz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135FE3"/>
    <w:multiLevelType w:val="multilevel"/>
    <w:tmpl w:val="E19824A2"/>
    <w:lvl w:ilvl="0">
      <w:start w:val="1"/>
      <w:numFmt w:val="bullet"/>
      <w:lvlText w:val=""/>
      <w:lvlJc w:val="left"/>
      <w:pPr>
        <w:tabs>
          <w:tab w:val="num" w:pos="357"/>
        </w:tabs>
        <w:ind w:left="113" w:hanging="11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0C66B6"/>
    <w:multiLevelType w:val="hybridMultilevel"/>
    <w:tmpl w:val="4ED6D584"/>
    <w:lvl w:ilvl="0" w:tplc="174056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1C3663"/>
    <w:multiLevelType w:val="hybridMultilevel"/>
    <w:tmpl w:val="89ECB200"/>
    <w:lvl w:ilvl="0" w:tplc="2236FC8E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6C3553"/>
    <w:multiLevelType w:val="hybridMultilevel"/>
    <w:tmpl w:val="D2C446F0"/>
    <w:lvl w:ilvl="0" w:tplc="1740560E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505245"/>
    <w:multiLevelType w:val="hybridMultilevel"/>
    <w:tmpl w:val="E19824A2"/>
    <w:lvl w:ilvl="0" w:tplc="C778D502">
      <w:start w:val="1"/>
      <w:numFmt w:val="bullet"/>
      <w:lvlText w:val=""/>
      <w:lvlJc w:val="left"/>
      <w:pPr>
        <w:tabs>
          <w:tab w:val="num" w:pos="357"/>
        </w:tabs>
        <w:ind w:left="113" w:hanging="113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E8369A"/>
    <w:multiLevelType w:val="multilevel"/>
    <w:tmpl w:val="1DEAF5CA"/>
    <w:lvl w:ilvl="0">
      <w:start w:val="1"/>
      <w:numFmt w:val="lowerLetter"/>
      <w:lvlText w:val="-%1-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F94E97"/>
    <w:multiLevelType w:val="hybridMultilevel"/>
    <w:tmpl w:val="ACEA3664"/>
    <w:lvl w:ilvl="0" w:tplc="F4DAEBEE">
      <w:start w:val="3"/>
      <w:numFmt w:val="decimal"/>
      <w:lvlText w:val="%1."/>
      <w:lvlJc w:val="left"/>
      <w:pPr>
        <w:ind w:left="535" w:hanging="360"/>
      </w:pPr>
      <w:rPr>
        <w:rFonts w:hint="default"/>
        <w:b/>
        <w:u w:val="single"/>
      </w:rPr>
    </w:lvl>
    <w:lvl w:ilvl="1" w:tplc="040C0019" w:tentative="1">
      <w:start w:val="1"/>
      <w:numFmt w:val="lowerLetter"/>
      <w:lvlText w:val="%2."/>
      <w:lvlJc w:val="left"/>
      <w:pPr>
        <w:ind w:left="1255" w:hanging="360"/>
      </w:pPr>
    </w:lvl>
    <w:lvl w:ilvl="2" w:tplc="040C001B" w:tentative="1">
      <w:start w:val="1"/>
      <w:numFmt w:val="lowerRoman"/>
      <w:lvlText w:val="%3."/>
      <w:lvlJc w:val="right"/>
      <w:pPr>
        <w:ind w:left="1975" w:hanging="180"/>
      </w:pPr>
    </w:lvl>
    <w:lvl w:ilvl="3" w:tplc="040C000F" w:tentative="1">
      <w:start w:val="1"/>
      <w:numFmt w:val="decimal"/>
      <w:lvlText w:val="%4."/>
      <w:lvlJc w:val="left"/>
      <w:pPr>
        <w:ind w:left="2695" w:hanging="360"/>
      </w:pPr>
    </w:lvl>
    <w:lvl w:ilvl="4" w:tplc="040C0019" w:tentative="1">
      <w:start w:val="1"/>
      <w:numFmt w:val="lowerLetter"/>
      <w:lvlText w:val="%5."/>
      <w:lvlJc w:val="left"/>
      <w:pPr>
        <w:ind w:left="3415" w:hanging="360"/>
      </w:pPr>
    </w:lvl>
    <w:lvl w:ilvl="5" w:tplc="040C001B" w:tentative="1">
      <w:start w:val="1"/>
      <w:numFmt w:val="lowerRoman"/>
      <w:lvlText w:val="%6."/>
      <w:lvlJc w:val="right"/>
      <w:pPr>
        <w:ind w:left="4135" w:hanging="180"/>
      </w:pPr>
    </w:lvl>
    <w:lvl w:ilvl="6" w:tplc="040C000F" w:tentative="1">
      <w:start w:val="1"/>
      <w:numFmt w:val="decimal"/>
      <w:lvlText w:val="%7."/>
      <w:lvlJc w:val="left"/>
      <w:pPr>
        <w:ind w:left="4855" w:hanging="360"/>
      </w:pPr>
    </w:lvl>
    <w:lvl w:ilvl="7" w:tplc="040C0019" w:tentative="1">
      <w:start w:val="1"/>
      <w:numFmt w:val="lowerLetter"/>
      <w:lvlText w:val="%8."/>
      <w:lvlJc w:val="left"/>
      <w:pPr>
        <w:ind w:left="5575" w:hanging="360"/>
      </w:pPr>
    </w:lvl>
    <w:lvl w:ilvl="8" w:tplc="040C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8" w15:restartNumberingAfterBreak="0">
    <w:nsid w:val="59B843E3"/>
    <w:multiLevelType w:val="hybridMultilevel"/>
    <w:tmpl w:val="4704B5AC"/>
    <w:lvl w:ilvl="0" w:tplc="040C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E73D9B"/>
    <w:multiLevelType w:val="hybridMultilevel"/>
    <w:tmpl w:val="BE3A2928"/>
    <w:lvl w:ilvl="0" w:tplc="37F05AC6">
      <w:start w:val="11"/>
      <w:numFmt w:val="bullet"/>
      <w:lvlText w:val=""/>
      <w:lvlJc w:val="left"/>
      <w:pPr>
        <w:ind w:left="740" w:hanging="380"/>
      </w:pPr>
      <w:rPr>
        <w:rFonts w:ascii="Wingdings" w:eastAsia="Times New Roman" w:hAnsi="Wingdings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565C7A"/>
    <w:multiLevelType w:val="multilevel"/>
    <w:tmpl w:val="36B4E2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71F5D1F"/>
    <w:multiLevelType w:val="hybridMultilevel"/>
    <w:tmpl w:val="847C3300"/>
    <w:lvl w:ilvl="0" w:tplc="B83C67F4">
      <w:start w:val="1"/>
      <w:numFmt w:val="upperLetter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/>
        <w:i w:val="0"/>
        <w:sz w:val="24"/>
      </w:rPr>
    </w:lvl>
    <w:lvl w:ilvl="1" w:tplc="55BA4EE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87EB5A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F282BB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33ADF7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152D0E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2E6D7E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FA039D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62ABFE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8B66952"/>
    <w:multiLevelType w:val="hybridMultilevel"/>
    <w:tmpl w:val="17904E96"/>
    <w:lvl w:ilvl="0" w:tplc="3B98C13C">
      <w:start w:val="1"/>
      <w:numFmt w:val="upperLetter"/>
      <w:pStyle w:val="Titre3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/>
        <w:i w:val="0"/>
        <w:sz w:val="24"/>
      </w:rPr>
    </w:lvl>
    <w:lvl w:ilvl="1" w:tplc="B8A0899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B940A1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99631E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AADEE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4341C2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BB26C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9C8E58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AB4AD4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3611A00"/>
    <w:multiLevelType w:val="hybridMultilevel"/>
    <w:tmpl w:val="36B4E20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FC6ACB"/>
    <w:multiLevelType w:val="hybridMultilevel"/>
    <w:tmpl w:val="6C9028A4"/>
    <w:lvl w:ilvl="0" w:tplc="9F3AE172">
      <w:start w:val="1"/>
      <w:numFmt w:val="lowerLetter"/>
      <w:lvlText w:val="-%1-"/>
      <w:lvlJc w:val="left"/>
      <w:pPr>
        <w:tabs>
          <w:tab w:val="num" w:pos="1077"/>
        </w:tabs>
        <w:ind w:left="1440" w:hanging="1440"/>
      </w:pPr>
      <w:rPr>
        <w:rFonts w:ascii="Arial" w:hAnsi="Arial" w:hint="default"/>
        <w:b/>
        <w:i w:val="0"/>
        <w:sz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BA487C"/>
    <w:multiLevelType w:val="hybridMultilevel"/>
    <w:tmpl w:val="0E68249A"/>
    <w:lvl w:ilvl="0" w:tplc="E506BCD0">
      <w:start w:val="1"/>
      <w:numFmt w:val="lowerLetter"/>
      <w:lvlText w:val="-%1-"/>
      <w:lvlJc w:val="left"/>
      <w:pPr>
        <w:ind w:left="170" w:hanging="170"/>
      </w:pPr>
      <w:rPr>
        <w:rFonts w:ascii="Arial" w:hAnsi="Arial" w:hint="default"/>
        <w:b/>
        <w:i w:val="0"/>
        <w:sz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6"/>
  </w:num>
  <w:num w:numId="3">
    <w:abstractNumId w:val="24"/>
  </w:num>
  <w:num w:numId="4">
    <w:abstractNumId w:val="6"/>
  </w:num>
  <w:num w:numId="5">
    <w:abstractNumId w:val="15"/>
  </w:num>
  <w:num w:numId="6">
    <w:abstractNumId w:val="11"/>
  </w:num>
  <w:num w:numId="7">
    <w:abstractNumId w:val="18"/>
  </w:num>
  <w:num w:numId="8">
    <w:abstractNumId w:val="0"/>
  </w:num>
  <w:num w:numId="9">
    <w:abstractNumId w:val="23"/>
  </w:num>
  <w:num w:numId="10">
    <w:abstractNumId w:val="3"/>
  </w:num>
  <w:num w:numId="11">
    <w:abstractNumId w:val="13"/>
  </w:num>
  <w:num w:numId="12">
    <w:abstractNumId w:val="20"/>
  </w:num>
  <w:num w:numId="13">
    <w:abstractNumId w:val="2"/>
  </w:num>
  <w:num w:numId="14">
    <w:abstractNumId w:val="12"/>
  </w:num>
  <w:num w:numId="15">
    <w:abstractNumId w:val="17"/>
  </w:num>
  <w:num w:numId="16">
    <w:abstractNumId w:val="14"/>
  </w:num>
  <w:num w:numId="17">
    <w:abstractNumId w:val="4"/>
  </w:num>
  <w:num w:numId="18">
    <w:abstractNumId w:val="5"/>
  </w:num>
  <w:num w:numId="19">
    <w:abstractNumId w:val="8"/>
  </w:num>
  <w:num w:numId="20">
    <w:abstractNumId w:val="25"/>
  </w:num>
  <w:num w:numId="21">
    <w:abstractNumId w:val="7"/>
  </w:num>
  <w:num w:numId="22">
    <w:abstractNumId w:val="22"/>
  </w:num>
  <w:num w:numId="23">
    <w:abstractNumId w:val="21"/>
  </w:num>
  <w:num w:numId="24">
    <w:abstractNumId w:val="1"/>
  </w:num>
  <w:num w:numId="25">
    <w:abstractNumId w:val="9"/>
  </w:num>
  <w:num w:numId="2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301"/>
  <w:embedSystemFont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A14"/>
    <w:rsid w:val="000A75F0"/>
    <w:rsid w:val="00253A14"/>
    <w:rsid w:val="003B6B73"/>
    <w:rsid w:val="00450458"/>
    <w:rsid w:val="005C23C0"/>
    <w:rsid w:val="00646D51"/>
    <w:rsid w:val="008D62E8"/>
    <w:rsid w:val="00D92A9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F32973"/>
  <w15:docId w15:val="{17D6E6BA-DECA-DA4A-B91E-E597203D2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3A14"/>
    <w:pPr>
      <w:spacing w:after="0"/>
    </w:pPr>
    <w:rPr>
      <w:rFonts w:ascii="Times New Roman" w:eastAsia="Times New Roman" w:hAnsi="Times New Roman" w:cs="Times New Roman"/>
      <w:lang w:eastAsia="fr-FR"/>
    </w:rPr>
  </w:style>
  <w:style w:type="paragraph" w:styleId="Titre1">
    <w:name w:val="heading 1"/>
    <w:basedOn w:val="Normal"/>
    <w:next w:val="Normal"/>
    <w:link w:val="Titre1Car"/>
    <w:qFormat/>
    <w:rsid w:val="00253A14"/>
    <w:pPr>
      <w:keepNext/>
      <w:outlineLvl w:val="0"/>
    </w:pPr>
    <w:rPr>
      <w:szCs w:val="20"/>
    </w:rPr>
  </w:style>
  <w:style w:type="paragraph" w:styleId="Titre2">
    <w:name w:val="heading 2"/>
    <w:basedOn w:val="Normal"/>
    <w:next w:val="Normal"/>
    <w:link w:val="Titre2Car"/>
    <w:qFormat/>
    <w:rsid w:val="00253A14"/>
    <w:pPr>
      <w:keepNext/>
      <w:outlineLvl w:val="1"/>
    </w:pPr>
    <w:rPr>
      <w:szCs w:val="20"/>
    </w:rPr>
  </w:style>
  <w:style w:type="paragraph" w:styleId="Titre3">
    <w:name w:val="heading 3"/>
    <w:basedOn w:val="Normal"/>
    <w:next w:val="Normal"/>
    <w:link w:val="Titre3Car"/>
    <w:qFormat/>
    <w:rsid w:val="00253A14"/>
    <w:pPr>
      <w:keepNext/>
      <w:numPr>
        <w:numId w:val="22"/>
      </w:numPr>
      <w:outlineLvl w:val="2"/>
    </w:pPr>
    <w:rPr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253A14"/>
    <w:pPr>
      <w:spacing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aragraphedeliste">
    <w:name w:val="List Paragraph"/>
    <w:basedOn w:val="Normal"/>
    <w:rsid w:val="00253A14"/>
    <w:pPr>
      <w:ind w:left="720"/>
      <w:contextualSpacing/>
    </w:pPr>
  </w:style>
  <w:style w:type="character" w:customStyle="1" w:styleId="A3">
    <w:name w:val="A3"/>
    <w:basedOn w:val="Policepardfaut"/>
    <w:rsid w:val="00253A14"/>
    <w:rPr>
      <w:rFonts w:ascii="Helvetica-Black" w:eastAsia="Helvetica-Black" w:hAnsi="Helvetica-Black"/>
      <w:b/>
      <w:color w:val="000000"/>
      <w:sz w:val="26"/>
      <w:u w:val="single"/>
    </w:rPr>
  </w:style>
  <w:style w:type="paragraph" w:customStyle="1" w:styleId="Pa4">
    <w:name w:val="Pa4"/>
    <w:basedOn w:val="Normal"/>
    <w:next w:val="Normal"/>
    <w:rsid w:val="00253A14"/>
    <w:pPr>
      <w:widowControl w:val="0"/>
      <w:suppressAutoHyphens/>
      <w:autoSpaceDE w:val="0"/>
      <w:spacing w:before="160" w:after="40" w:line="141" w:lineRule="atLeast"/>
    </w:pPr>
    <w:rPr>
      <w:rFonts w:eastAsia="HG Mincho Light J"/>
      <w:color w:val="000000"/>
      <w:szCs w:val="20"/>
      <w:lang w:val="en-US"/>
    </w:rPr>
  </w:style>
  <w:style w:type="paragraph" w:customStyle="1" w:styleId="Pa3">
    <w:name w:val="Pa3"/>
    <w:basedOn w:val="Normal"/>
    <w:next w:val="Normal"/>
    <w:rsid w:val="00253A14"/>
    <w:pPr>
      <w:widowControl w:val="0"/>
      <w:suppressAutoHyphens/>
      <w:autoSpaceDE w:val="0"/>
      <w:spacing w:line="201" w:lineRule="atLeast"/>
    </w:pPr>
    <w:rPr>
      <w:rFonts w:eastAsia="HG Mincho Light J"/>
      <w:color w:val="000000"/>
      <w:szCs w:val="20"/>
      <w:lang w:val="en-US"/>
    </w:rPr>
  </w:style>
  <w:style w:type="paragraph" w:styleId="Corpsdetexte">
    <w:name w:val="Body Text"/>
    <w:basedOn w:val="Normal"/>
    <w:link w:val="CorpsdetexteCar"/>
    <w:rsid w:val="00253A14"/>
    <w:rPr>
      <w:color w:val="000000"/>
      <w:sz w:val="40"/>
      <w:szCs w:val="48"/>
    </w:rPr>
  </w:style>
  <w:style w:type="character" w:customStyle="1" w:styleId="CorpsdetexteCar">
    <w:name w:val="Corps de texte Car"/>
    <w:basedOn w:val="Policepardfaut"/>
    <w:link w:val="Corpsdetexte"/>
    <w:rsid w:val="00253A14"/>
    <w:rPr>
      <w:rFonts w:ascii="Times New Roman" w:eastAsia="Times New Roman" w:hAnsi="Times New Roman" w:cs="Times New Roman"/>
      <w:color w:val="000000"/>
      <w:sz w:val="40"/>
      <w:szCs w:val="48"/>
      <w:lang w:eastAsia="fr-FR"/>
    </w:rPr>
  </w:style>
  <w:style w:type="character" w:customStyle="1" w:styleId="A1">
    <w:name w:val="A1"/>
    <w:rsid w:val="00253A14"/>
    <w:rPr>
      <w:rFonts w:ascii="Helvetica-Black" w:eastAsia="Helvetica-Black" w:hAnsi="Helvetica-Black"/>
      <w:b/>
      <w:color w:val="000000"/>
      <w:sz w:val="30"/>
    </w:rPr>
  </w:style>
  <w:style w:type="paragraph" w:styleId="En-tte">
    <w:name w:val="header"/>
    <w:basedOn w:val="Normal"/>
    <w:link w:val="En-tteCar"/>
    <w:rsid w:val="00253A1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253A14"/>
    <w:rPr>
      <w:rFonts w:ascii="Times New Roman" w:eastAsia="Times New Roman" w:hAnsi="Times New Roman" w:cs="Times New Roman"/>
      <w:lang w:eastAsia="fr-FR"/>
    </w:rPr>
  </w:style>
  <w:style w:type="paragraph" w:styleId="Pieddepage">
    <w:name w:val="footer"/>
    <w:basedOn w:val="Normal"/>
    <w:link w:val="PieddepageCar"/>
    <w:rsid w:val="00253A1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253A14"/>
    <w:rPr>
      <w:rFonts w:ascii="Times New Roman" w:eastAsia="Times New Roman" w:hAnsi="Times New Roman" w:cs="Times New Roman"/>
      <w:lang w:eastAsia="fr-FR"/>
    </w:rPr>
  </w:style>
  <w:style w:type="character" w:customStyle="1" w:styleId="Titre1Car">
    <w:name w:val="Titre 1 Car"/>
    <w:basedOn w:val="Policepardfaut"/>
    <w:link w:val="Titre1"/>
    <w:rsid w:val="00253A14"/>
    <w:rPr>
      <w:rFonts w:ascii="Times New Roman" w:eastAsia="Times New Roman" w:hAnsi="Times New Roman" w:cs="Times New Roman"/>
      <w:szCs w:val="20"/>
      <w:lang w:eastAsia="fr-FR"/>
    </w:rPr>
  </w:style>
  <w:style w:type="character" w:customStyle="1" w:styleId="Titre2Car">
    <w:name w:val="Titre 2 Car"/>
    <w:basedOn w:val="Policepardfaut"/>
    <w:link w:val="Titre2"/>
    <w:rsid w:val="00253A14"/>
    <w:rPr>
      <w:rFonts w:ascii="Times New Roman" w:eastAsia="Times New Roman" w:hAnsi="Times New Roman" w:cs="Times New Roman"/>
      <w:szCs w:val="20"/>
      <w:lang w:eastAsia="fr-FR"/>
    </w:rPr>
  </w:style>
  <w:style w:type="character" w:customStyle="1" w:styleId="Titre3Car">
    <w:name w:val="Titre 3 Car"/>
    <w:basedOn w:val="Policepardfaut"/>
    <w:link w:val="Titre3"/>
    <w:rsid w:val="00253A14"/>
    <w:rPr>
      <w:rFonts w:ascii="Times New Roman" w:eastAsia="Times New Roman" w:hAnsi="Times New Roman" w:cs="Times New Roman"/>
      <w:szCs w:val="20"/>
      <w:lang w:eastAsia="fr-FR"/>
    </w:rPr>
  </w:style>
  <w:style w:type="paragraph" w:styleId="Corpsdetexte2">
    <w:name w:val="Body Text 2"/>
    <w:basedOn w:val="Normal"/>
    <w:link w:val="Corpsdetexte2Car"/>
    <w:rsid w:val="00253A14"/>
    <w:rPr>
      <w:sz w:val="40"/>
      <w:szCs w:val="20"/>
    </w:rPr>
  </w:style>
  <w:style w:type="character" w:customStyle="1" w:styleId="Corpsdetexte2Car">
    <w:name w:val="Corps de texte 2 Car"/>
    <w:basedOn w:val="Policepardfaut"/>
    <w:link w:val="Corpsdetexte2"/>
    <w:rsid w:val="00253A14"/>
    <w:rPr>
      <w:rFonts w:ascii="Times New Roman" w:eastAsia="Times New Roman" w:hAnsi="Times New Roman" w:cs="Times New Roman"/>
      <w:sz w:val="4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C23C0"/>
    <w:rPr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C23C0"/>
    <w:rPr>
      <w:rFonts w:ascii="Times New Roman" w:eastAsia="Times New Roman" w:hAnsi="Times New Roman" w:cs="Times New Roman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398</Words>
  <Characters>2192</Characters>
  <Application>Microsoft Office Word</Application>
  <DocSecurity>0</DocSecurity>
  <Lines>18</Lines>
  <Paragraphs>5</Paragraphs>
  <ScaleCrop>false</ScaleCrop>
  <Company/>
  <LinksUpToDate>false</LinksUpToDate>
  <CharactersWithSpaces>2585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Bruno le Mière</dc:creator>
  <cp:keywords/>
  <cp:lastModifiedBy>Laurent BOTTIER</cp:lastModifiedBy>
  <cp:revision>7</cp:revision>
  <cp:lastPrinted>2020-12-09T07:30:00Z</cp:lastPrinted>
  <dcterms:created xsi:type="dcterms:W3CDTF">2020-12-09T07:30:00Z</dcterms:created>
  <dcterms:modified xsi:type="dcterms:W3CDTF">2020-12-09T07:47:00Z</dcterms:modified>
</cp:coreProperties>
</file>